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5C3E7E6C" w:rsidR="005A1618" w:rsidRPr="004906AA" w:rsidRDefault="005A1618" w:rsidP="005A1618">
      <w:pPr>
        <w:pStyle w:val="CRCoverPage"/>
        <w:tabs>
          <w:tab w:val="right" w:pos="9639"/>
        </w:tabs>
        <w:spacing w:after="0"/>
        <w:rPr>
          <w:b/>
          <w:i/>
          <w:noProof/>
          <w:sz w:val="24"/>
          <w:szCs w:val="28"/>
        </w:rPr>
      </w:pPr>
      <w:r w:rsidRPr="00307152">
        <w:rPr>
          <w:b/>
          <w:noProof/>
          <w:sz w:val="24"/>
          <w:szCs w:val="28"/>
        </w:rPr>
        <w:t>3GPP TSG-RAN WG3 Meeting #105</w:t>
      </w:r>
      <w:r w:rsidRPr="00307152">
        <w:rPr>
          <w:b/>
          <w:i/>
          <w:noProof/>
          <w:sz w:val="24"/>
          <w:szCs w:val="28"/>
        </w:rPr>
        <w:tab/>
      </w:r>
      <w:bookmarkStart w:id="0" w:name="_GoBack"/>
      <w:bookmarkEnd w:id="0"/>
      <w:r w:rsidRPr="004906AA">
        <w:rPr>
          <w:b/>
          <w:noProof/>
          <w:sz w:val="28"/>
          <w:szCs w:val="28"/>
        </w:rPr>
        <w:t>R3-19</w:t>
      </w:r>
      <w:r w:rsidR="004906AA" w:rsidRPr="004906AA">
        <w:rPr>
          <w:b/>
          <w:noProof/>
          <w:sz w:val="28"/>
          <w:szCs w:val="28"/>
        </w:rPr>
        <w:t>3743</w:t>
      </w:r>
    </w:p>
    <w:p w14:paraId="6369A4E8" w14:textId="77777777" w:rsidR="005A1618" w:rsidRPr="00307152" w:rsidRDefault="005A1618" w:rsidP="005A1618">
      <w:pPr>
        <w:pStyle w:val="CRCoverPage"/>
        <w:outlineLvl w:val="0"/>
        <w:rPr>
          <w:b/>
          <w:noProof/>
          <w:sz w:val="24"/>
          <w:szCs w:val="28"/>
        </w:rPr>
      </w:pPr>
      <w:r w:rsidRPr="004906AA">
        <w:rPr>
          <w:b/>
          <w:noProof/>
          <w:sz w:val="24"/>
          <w:szCs w:val="28"/>
        </w:rPr>
        <w:t>Ljubljana, Slovenia, August 26</w:t>
      </w:r>
      <w:r w:rsidRPr="004906AA">
        <w:rPr>
          <w:b/>
          <w:noProof/>
          <w:sz w:val="24"/>
          <w:szCs w:val="28"/>
          <w:vertAlign w:val="superscript"/>
        </w:rPr>
        <w:t>th</w:t>
      </w:r>
      <w:r w:rsidRPr="004906AA">
        <w:rPr>
          <w:b/>
          <w:noProof/>
          <w:sz w:val="24"/>
          <w:szCs w:val="28"/>
        </w:rPr>
        <w:t xml:space="preserve"> – 30</w:t>
      </w:r>
      <w:r w:rsidRPr="004906AA">
        <w:rPr>
          <w:b/>
          <w:noProof/>
          <w:sz w:val="24"/>
          <w:szCs w:val="28"/>
          <w:vertAlign w:val="superscript"/>
        </w:rPr>
        <w:t>th</w:t>
      </w:r>
      <w:r w:rsidRPr="004906AA">
        <w:rPr>
          <w:b/>
          <w:noProof/>
          <w:sz w:val="24"/>
          <w:szCs w:val="28"/>
        </w:rPr>
        <w:t xml:space="preserve"> 2019</w:t>
      </w:r>
    </w:p>
    <w:p w14:paraId="072C8B02" w14:textId="10470A48" w:rsidR="00B3728A" w:rsidRPr="00307152" w:rsidRDefault="00B3728A" w:rsidP="00B3728A">
      <w:pPr>
        <w:pStyle w:val="3GPPHeader"/>
        <w:spacing w:after="0"/>
        <w:jc w:val="left"/>
        <w:rPr>
          <w:rFonts w:asciiTheme="minorHAnsi" w:hAnsiTheme="minorHAnsi" w:cstheme="minorHAnsi"/>
          <w:szCs w:val="22"/>
        </w:rPr>
      </w:pPr>
    </w:p>
    <w:p w14:paraId="797F13C9" w14:textId="77777777" w:rsidR="00D90766" w:rsidRPr="00307152" w:rsidRDefault="00D90766" w:rsidP="00D90766">
      <w:pPr>
        <w:pStyle w:val="3GPPHeader"/>
        <w:rPr>
          <w:rFonts w:asciiTheme="minorHAnsi" w:hAnsiTheme="minorHAnsi" w:cstheme="minorHAnsi"/>
          <w:szCs w:val="22"/>
          <w:lang w:val="en-US"/>
        </w:rPr>
      </w:pPr>
    </w:p>
    <w:p w14:paraId="1B26FB82" w14:textId="389D5569" w:rsidR="00D90766" w:rsidRPr="00307152" w:rsidRDefault="00D90766" w:rsidP="00D90766">
      <w:pPr>
        <w:pStyle w:val="3GPPHeader"/>
        <w:rPr>
          <w:rFonts w:asciiTheme="minorHAnsi" w:hAnsiTheme="minorHAnsi" w:cstheme="minorHAnsi"/>
          <w:szCs w:val="22"/>
          <w:lang w:val="en-US"/>
        </w:rPr>
      </w:pPr>
      <w:r w:rsidRPr="00307152">
        <w:rPr>
          <w:rFonts w:asciiTheme="minorHAnsi" w:hAnsiTheme="minorHAnsi" w:cstheme="minorHAnsi"/>
          <w:szCs w:val="22"/>
          <w:lang w:val="en-US"/>
        </w:rPr>
        <w:t>Agenda Item:</w:t>
      </w:r>
      <w:r w:rsidRPr="00307152">
        <w:rPr>
          <w:rFonts w:asciiTheme="minorHAnsi" w:hAnsiTheme="minorHAnsi" w:cstheme="minorHAnsi"/>
          <w:szCs w:val="22"/>
          <w:lang w:val="en-US"/>
        </w:rPr>
        <w:tab/>
      </w:r>
      <w:r w:rsidR="00E7795C" w:rsidRPr="00307152">
        <w:rPr>
          <w:rFonts w:asciiTheme="minorHAnsi" w:hAnsiTheme="minorHAnsi" w:cstheme="minorHAnsi"/>
          <w:szCs w:val="22"/>
          <w:lang w:val="en-US"/>
        </w:rPr>
        <w:t>13.2.2</w:t>
      </w:r>
    </w:p>
    <w:p w14:paraId="418B7CDF" w14:textId="77777777" w:rsidR="00D90766" w:rsidRPr="00307152" w:rsidRDefault="00D90766" w:rsidP="00D90766">
      <w:pPr>
        <w:pStyle w:val="3GPPHeader"/>
        <w:rPr>
          <w:rFonts w:asciiTheme="minorHAnsi" w:hAnsiTheme="minorHAnsi" w:cstheme="minorHAnsi"/>
          <w:szCs w:val="22"/>
        </w:rPr>
      </w:pPr>
      <w:r w:rsidRPr="00307152">
        <w:rPr>
          <w:rFonts w:asciiTheme="minorHAnsi" w:hAnsiTheme="minorHAnsi" w:cstheme="minorHAnsi"/>
          <w:szCs w:val="22"/>
        </w:rPr>
        <w:t>Source:</w:t>
      </w:r>
      <w:r w:rsidRPr="00307152">
        <w:rPr>
          <w:rFonts w:asciiTheme="minorHAnsi" w:hAnsiTheme="minorHAnsi" w:cstheme="minorHAnsi"/>
          <w:szCs w:val="22"/>
        </w:rPr>
        <w:tab/>
        <w:t>Ericsson</w:t>
      </w:r>
    </w:p>
    <w:p w14:paraId="1F425E44" w14:textId="77451009" w:rsidR="00D90766" w:rsidRPr="00307152" w:rsidRDefault="00D90766" w:rsidP="00D90766">
      <w:pPr>
        <w:pStyle w:val="3GPPHeader"/>
        <w:ind w:left="1695" w:hanging="1695"/>
        <w:rPr>
          <w:rFonts w:asciiTheme="minorHAnsi" w:hAnsiTheme="minorHAnsi" w:cstheme="minorHAnsi"/>
          <w:szCs w:val="22"/>
        </w:rPr>
      </w:pPr>
      <w:r w:rsidRPr="00307152">
        <w:rPr>
          <w:rFonts w:asciiTheme="minorHAnsi" w:hAnsiTheme="minorHAnsi" w:cstheme="minorHAnsi"/>
          <w:szCs w:val="22"/>
        </w:rPr>
        <w:t>Title:</w:t>
      </w:r>
      <w:r w:rsidRPr="00307152">
        <w:rPr>
          <w:rFonts w:asciiTheme="minorHAnsi" w:hAnsiTheme="minorHAnsi" w:cstheme="minorHAnsi"/>
          <w:szCs w:val="22"/>
        </w:rPr>
        <w:tab/>
      </w:r>
      <w:r w:rsidRPr="00307152">
        <w:rPr>
          <w:rFonts w:asciiTheme="minorHAnsi" w:hAnsiTheme="minorHAnsi" w:cstheme="minorHAnsi"/>
          <w:szCs w:val="22"/>
        </w:rPr>
        <w:tab/>
        <w:t>Flow Control in IAB</w:t>
      </w:r>
      <w:r w:rsidRPr="00307152">
        <w:rPr>
          <w:rFonts w:asciiTheme="minorHAnsi" w:hAnsiTheme="minorHAnsi" w:cstheme="minorHAnsi"/>
        </w:rPr>
        <w:t xml:space="preserve"> </w:t>
      </w:r>
      <w:r w:rsidR="00576114" w:rsidRPr="00307152">
        <w:rPr>
          <w:rFonts w:asciiTheme="minorHAnsi" w:hAnsiTheme="minorHAnsi" w:cstheme="minorHAnsi"/>
        </w:rPr>
        <w:t>Networks</w:t>
      </w:r>
    </w:p>
    <w:p w14:paraId="502715B8" w14:textId="48BF5B6E" w:rsidR="00D90766" w:rsidRPr="00307152" w:rsidRDefault="00D90766" w:rsidP="00D90766">
      <w:pPr>
        <w:pStyle w:val="3GPPHeader"/>
        <w:rPr>
          <w:rFonts w:asciiTheme="minorHAnsi" w:hAnsiTheme="minorHAnsi" w:cstheme="minorHAnsi"/>
          <w:szCs w:val="22"/>
        </w:rPr>
      </w:pPr>
      <w:r w:rsidRPr="00307152">
        <w:rPr>
          <w:rFonts w:asciiTheme="minorHAnsi" w:hAnsiTheme="minorHAnsi" w:cstheme="minorHAnsi"/>
          <w:szCs w:val="22"/>
        </w:rPr>
        <w:t>Document for:</w:t>
      </w:r>
      <w:r w:rsidRPr="00307152">
        <w:rPr>
          <w:rFonts w:asciiTheme="minorHAnsi" w:hAnsiTheme="minorHAnsi" w:cstheme="minorHAnsi"/>
          <w:szCs w:val="22"/>
        </w:rPr>
        <w:tab/>
      </w:r>
      <w:r w:rsidR="00833167" w:rsidRPr="00307152">
        <w:rPr>
          <w:rFonts w:asciiTheme="minorHAnsi" w:hAnsiTheme="minorHAnsi" w:cstheme="minorHAnsi"/>
          <w:szCs w:val="22"/>
        </w:rPr>
        <w:t>A</w:t>
      </w:r>
      <w:r w:rsidRPr="00307152">
        <w:rPr>
          <w:rFonts w:asciiTheme="minorHAnsi" w:hAnsiTheme="minorHAnsi" w:cstheme="minorHAnsi"/>
          <w:szCs w:val="22"/>
        </w:rPr>
        <w:t>greement</w:t>
      </w:r>
    </w:p>
    <w:p w14:paraId="06790478" w14:textId="77777777" w:rsidR="00D90766" w:rsidRPr="00307152" w:rsidRDefault="00D90766" w:rsidP="00D90766">
      <w:pPr>
        <w:rPr>
          <w:rFonts w:asciiTheme="minorHAnsi" w:hAnsiTheme="minorHAnsi" w:cstheme="minorHAnsi"/>
          <w:sz w:val="22"/>
        </w:rPr>
      </w:pPr>
    </w:p>
    <w:p w14:paraId="6BAD3427"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Introduction</w:t>
      </w:r>
    </w:p>
    <w:p w14:paraId="6EB69DB9" w14:textId="58E92549" w:rsidR="00D90766" w:rsidRPr="0030715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307152">
        <w:rPr>
          <w:rStyle w:val="IvDbodytextChar"/>
          <w:rFonts w:asciiTheme="minorHAnsi" w:hAnsiTheme="minorHAnsi" w:cstheme="minorHAnsi"/>
          <w:i w:val="0"/>
          <w:color w:val="auto"/>
          <w:sz w:val="22"/>
          <w:lang w:val="en-GB"/>
        </w:rPr>
        <w:t xml:space="preserve">One of the </w:t>
      </w:r>
      <w:r w:rsidR="00A7635D" w:rsidRPr="00307152">
        <w:rPr>
          <w:rStyle w:val="IvDbodytextChar"/>
          <w:rFonts w:asciiTheme="minorHAnsi" w:hAnsiTheme="minorHAnsi" w:cstheme="minorHAnsi"/>
          <w:i w:val="0"/>
          <w:color w:val="auto"/>
          <w:sz w:val="22"/>
          <w:lang w:val="en-GB"/>
        </w:rPr>
        <w:t xml:space="preserve">IAB </w:t>
      </w:r>
      <w:r w:rsidRPr="00307152">
        <w:rPr>
          <w:rStyle w:val="IvDbodytextChar"/>
          <w:rFonts w:asciiTheme="minorHAnsi" w:hAnsiTheme="minorHAnsi" w:cstheme="minorHAnsi"/>
          <w:i w:val="0"/>
          <w:color w:val="auto"/>
          <w:sz w:val="22"/>
          <w:lang w:val="en-GB"/>
        </w:rPr>
        <w:t>work item (WI) objectives listed in RP-1</w:t>
      </w:r>
      <w:r w:rsidR="00B3728A" w:rsidRPr="00307152">
        <w:rPr>
          <w:rStyle w:val="IvDbodytextChar"/>
          <w:rFonts w:asciiTheme="minorHAnsi" w:hAnsiTheme="minorHAnsi" w:cstheme="minorHAnsi"/>
          <w:i w:val="0"/>
          <w:color w:val="auto"/>
          <w:sz w:val="22"/>
          <w:lang w:val="en-GB"/>
        </w:rPr>
        <w:t>9</w:t>
      </w:r>
      <w:r w:rsidR="00E96584" w:rsidRPr="00307152">
        <w:rPr>
          <w:rStyle w:val="IvDbodytextChar"/>
          <w:rFonts w:asciiTheme="minorHAnsi" w:hAnsiTheme="minorHAnsi" w:cstheme="minorHAnsi"/>
          <w:i w:val="0"/>
          <w:color w:val="auto"/>
          <w:sz w:val="22"/>
          <w:lang w:val="en-GB"/>
        </w:rPr>
        <w:t>1558</w:t>
      </w:r>
      <w:r w:rsidRPr="00307152">
        <w:rPr>
          <w:rStyle w:val="IvDbodytextChar"/>
          <w:rFonts w:asciiTheme="minorHAnsi" w:hAnsiTheme="minorHAnsi" w:cstheme="minorHAnsi"/>
          <w:i w:val="0"/>
          <w:color w:val="auto"/>
          <w:sz w:val="22"/>
          <w:lang w:val="en-GB"/>
        </w:rPr>
        <w:t xml:space="preserve"> states the following:</w:t>
      </w:r>
    </w:p>
    <w:p w14:paraId="6ECDAF3A" w14:textId="77777777" w:rsidR="00D90766" w:rsidRPr="0030715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30715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30715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77777777" w:rsidR="00D90766" w:rsidRPr="00307152" w:rsidRDefault="00D90766" w:rsidP="00D90766">
      <w:pPr>
        <w:pStyle w:val="IvDInstructiontext"/>
        <w:spacing w:before="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The recommendation </w:t>
      </w:r>
      <w:r w:rsidRPr="00307152">
        <w:rPr>
          <w:rStyle w:val="IvDbodytextChar"/>
          <w:rFonts w:asciiTheme="minorHAnsi" w:hAnsiTheme="minorHAnsi" w:cstheme="minorHAnsi"/>
          <w:color w:val="auto"/>
          <w:sz w:val="22"/>
          <w:szCs w:val="22"/>
          <w:lang w:val="en-GB"/>
        </w:rPr>
        <w:t>de facto</w:t>
      </w:r>
      <w:r w:rsidRPr="0030715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307152">
        <w:rPr>
          <w:rFonts w:asciiTheme="minorHAnsi" w:hAnsiTheme="minorHAnsi" w:cstheme="minorHAnsi"/>
          <w:i w:val="0"/>
          <w:color w:val="auto"/>
          <w:sz w:val="22"/>
          <w:szCs w:val="22"/>
        </w:rPr>
        <w:t>flow control (FC) mechanism as a basis for FC in IAB.</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57FA0B32"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 xml:space="preserve">In the IAB context, the NR F1-U FC is executed end-to-end (E2E) between the </w:t>
      </w:r>
      <w:r w:rsidR="00F5686B" w:rsidRPr="00307152">
        <w:rPr>
          <w:rStyle w:val="IvDbodytextChar"/>
          <w:rFonts w:asciiTheme="minorHAnsi" w:hAnsiTheme="minorHAnsi" w:cstheme="minorHAnsi"/>
          <w:i w:val="0"/>
          <w:color w:val="auto"/>
          <w:sz w:val="22"/>
          <w:lang w:val="en-GB"/>
        </w:rPr>
        <w:t>IAB-</w:t>
      </w:r>
      <w:r w:rsidR="00C149EC"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sidRPr="00307152">
        <w:rPr>
          <w:rStyle w:val="IvDbodytextChar"/>
          <w:rFonts w:asciiTheme="minorHAnsi" w:hAnsiTheme="minorHAnsi" w:cstheme="minorHAnsi"/>
          <w:i w:val="0"/>
          <w:color w:val="auto"/>
          <w:sz w:val="22"/>
          <w:lang w:val="en-GB"/>
        </w:rPr>
        <w:t>IAB-</w:t>
      </w:r>
      <w:r w:rsidR="00C149EC"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 are one or several hops apart. On the other hand, during the SI phase it was argued that certain enhancements to the F1-U FC may be necessary in order to accommodate the needs of IAB FC. </w:t>
      </w:r>
      <w:proofErr w:type="gramStart"/>
      <w:r w:rsidRPr="00307152">
        <w:rPr>
          <w:rStyle w:val="IvDbodytextChar"/>
          <w:rFonts w:asciiTheme="minorHAnsi" w:hAnsiTheme="minorHAnsi" w:cstheme="minorHAnsi"/>
          <w:i w:val="0"/>
          <w:color w:val="auto"/>
          <w:sz w:val="22"/>
          <w:lang w:val="en-GB"/>
        </w:rPr>
        <w:t>In particular, it</w:t>
      </w:r>
      <w:proofErr w:type="gramEnd"/>
      <w:r w:rsidRPr="00307152">
        <w:rPr>
          <w:rStyle w:val="IvDbodytextChar"/>
          <w:rFonts w:asciiTheme="minorHAnsi" w:hAnsiTheme="minorHAnsi" w:cstheme="minorHAnsi"/>
          <w:i w:val="0"/>
          <w:color w:val="auto"/>
          <w:sz w:val="22"/>
          <w:lang w:val="en-GB"/>
        </w:rPr>
        <w:t xml:space="preserve"> was argued that (E2E)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5FD6BE0C"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lastRenderedPageBreak/>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 xml:space="preserve">This is because the data that is intended for the UEs of the descendant IAB nodes (also the descendants of these IAB 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 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C149EC" w:rsidRPr="00307152">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w:t>
      </w:r>
      <w:proofErr w:type="gramStart"/>
      <w:r w:rsidRPr="00307152">
        <w:rPr>
          <w:rStyle w:val="IvDbodytextChar"/>
          <w:rFonts w:asciiTheme="minorHAnsi" w:hAnsiTheme="minorHAnsi" w:cstheme="minorHAnsi"/>
          <w:i w:val="0"/>
          <w:color w:val="auto"/>
          <w:sz w:val="22"/>
        </w:rPr>
        <w:t>take into account</w:t>
      </w:r>
      <w:proofErr w:type="gramEnd"/>
      <w:r w:rsidRPr="0030715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7C4E5E87"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E2E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sidRPr="00307152">
        <w:rPr>
          <w:rStyle w:val="IvDbodytextChar"/>
          <w:rFonts w:asciiTheme="minorHAnsi" w:hAnsiTheme="minorHAnsi" w:cstheme="minorHAnsi"/>
          <w:sz w:val="22"/>
        </w:rPr>
        <w:t xml:space="preserve">IAB-Donor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785F41F9"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 nodes on a path, but rather about ensuring that the queues in the intermediate nodes do not grow. Hence, the IAB FC solution should prevent the congestion from occurring at the first place, by preventing the buffer queues at intermediate IAB nodes to grow large.</w:t>
      </w:r>
    </w:p>
    <w:p w14:paraId="4A7E6DD9" w14:textId="77777777" w:rsidR="00FD6CBA" w:rsidRPr="00307152" w:rsidRDefault="00FD6CBA" w:rsidP="00FD6CBA">
      <w:pPr>
        <w:jc w:val="left"/>
        <w:rPr>
          <w:rFonts w:asciiTheme="minorHAnsi" w:hAnsiTheme="minorHAnsi" w:cstheme="minorHAnsi"/>
          <w:sz w:val="22"/>
          <w:szCs w:val="22"/>
        </w:rPr>
      </w:pPr>
      <w:r w:rsidRPr="00307152">
        <w:rPr>
          <w:rFonts w:asciiTheme="minorHAnsi" w:hAnsiTheme="minorHAnsi" w:cstheme="minorHAnsi"/>
          <w:sz w:val="22"/>
          <w:szCs w:val="22"/>
        </w:rPr>
        <w:t xml:space="preserve">The possible use case for F1 flow control could include: </w:t>
      </w:r>
    </w:p>
    <w:p w14:paraId="6F48E9BB" w14:textId="77777777" w:rsidR="00FD6CBA" w:rsidRPr="00307152" w:rsidRDefault="00FD6CBA" w:rsidP="00FD6CBA">
      <w:pPr>
        <w:pStyle w:val="ListParagraph"/>
        <w:numPr>
          <w:ilvl w:val="0"/>
          <w:numId w:val="10"/>
        </w:numPr>
        <w:jc w:val="left"/>
        <w:rPr>
          <w:rFonts w:asciiTheme="minorHAnsi" w:hAnsiTheme="minorHAnsi" w:cstheme="minorHAnsi"/>
          <w:sz w:val="22"/>
          <w:szCs w:val="22"/>
        </w:rPr>
      </w:pPr>
      <w:r w:rsidRPr="00307152">
        <w:rPr>
          <w:rFonts w:asciiTheme="minorHAnsi" w:hAnsiTheme="minorHAnsi" w:cstheme="minorHAnsi"/>
          <w:sz w:val="22"/>
          <w:szCs w:val="22"/>
        </w:rPr>
        <w:t>Active Queue Management of in the CU-UP, i.e. selective dropping of packet above the PDCP layer, to improve TCP performance.</w:t>
      </w:r>
    </w:p>
    <w:p w14:paraId="5B3BAB36" w14:textId="77777777" w:rsidR="00FD6CBA" w:rsidRPr="00307152" w:rsidRDefault="00FD6CBA" w:rsidP="00FD6CBA">
      <w:pPr>
        <w:pStyle w:val="ListParagraph"/>
        <w:numPr>
          <w:ilvl w:val="0"/>
          <w:numId w:val="10"/>
        </w:numPr>
        <w:jc w:val="left"/>
        <w:rPr>
          <w:rFonts w:asciiTheme="minorHAnsi" w:hAnsiTheme="minorHAnsi" w:cstheme="minorHAnsi"/>
          <w:sz w:val="22"/>
          <w:szCs w:val="22"/>
        </w:rPr>
      </w:pPr>
      <w:r w:rsidRPr="00307152">
        <w:rPr>
          <w:rFonts w:asciiTheme="minorHAnsi" w:hAnsiTheme="minorHAnsi" w:cstheme="minorHAnsi"/>
          <w:sz w:val="22"/>
          <w:szCs w:val="22"/>
        </w:rPr>
        <w:lastRenderedPageBreak/>
        <w:t xml:space="preserve">Improve performance for split bearers in the case of DC. E.g. by trying to keep the delay the same on both paths to avoid that the receiver needs to perform too much re-ordering which would increase the overall delay and buffering requirements. </w:t>
      </w:r>
    </w:p>
    <w:p w14:paraId="208D0B1A" w14:textId="649315F8" w:rsidR="00CE39AA" w:rsidRPr="00307152" w:rsidRDefault="006E241F" w:rsidP="00193173">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05CE4E99" w14:textId="77777777" w:rsidR="00307152" w:rsidRPr="00307152" w:rsidRDefault="00307152" w:rsidP="00307152">
      <w:pPr>
        <w:jc w:val="left"/>
        <w:rPr>
          <w:rFonts w:asciiTheme="minorHAnsi" w:hAnsiTheme="minorHAnsi" w:cstheme="minorHAnsi"/>
          <w:b/>
          <w:sz w:val="22"/>
          <w:szCs w:val="22"/>
        </w:rPr>
      </w:pPr>
      <w:r w:rsidRPr="00307152">
        <w:rPr>
          <w:rFonts w:asciiTheme="minorHAnsi" w:hAnsiTheme="minorHAnsi" w:cstheme="minorHAnsi"/>
          <w:b/>
          <w:sz w:val="22"/>
          <w:szCs w:val="22"/>
        </w:rPr>
        <w:t xml:space="preserve">Observation 2: The possible use case for F1 flow control could include: </w:t>
      </w:r>
    </w:p>
    <w:p w14:paraId="56AA025F" w14:textId="77777777" w:rsidR="00307152" w:rsidRPr="00307152" w:rsidRDefault="00307152" w:rsidP="00307152">
      <w:pPr>
        <w:pStyle w:val="ListParagraph"/>
        <w:numPr>
          <w:ilvl w:val="0"/>
          <w:numId w:val="10"/>
        </w:numPr>
        <w:jc w:val="left"/>
        <w:rPr>
          <w:rFonts w:asciiTheme="minorHAnsi" w:hAnsiTheme="minorHAnsi" w:cstheme="minorHAnsi"/>
          <w:b/>
          <w:sz w:val="22"/>
          <w:szCs w:val="22"/>
        </w:rPr>
      </w:pPr>
      <w:r w:rsidRPr="00307152">
        <w:rPr>
          <w:rFonts w:asciiTheme="minorHAnsi" w:hAnsiTheme="minorHAnsi" w:cstheme="minorHAnsi"/>
          <w:b/>
          <w:sz w:val="22"/>
          <w:szCs w:val="22"/>
        </w:rPr>
        <w:t>Active Queue Management of in the CU-UP, i.e. selective dropping of packet above the PDCP layer, to improve TCP performance.</w:t>
      </w:r>
    </w:p>
    <w:p w14:paraId="5329D898" w14:textId="77777777" w:rsidR="00307152" w:rsidRPr="00307152" w:rsidRDefault="00307152" w:rsidP="00307152">
      <w:pPr>
        <w:pStyle w:val="ListParagraph"/>
        <w:numPr>
          <w:ilvl w:val="0"/>
          <w:numId w:val="10"/>
        </w:numPr>
        <w:jc w:val="left"/>
        <w:rPr>
          <w:rFonts w:asciiTheme="minorHAnsi" w:hAnsiTheme="minorHAnsi" w:cstheme="minorHAnsi"/>
          <w:b/>
          <w:sz w:val="22"/>
          <w:szCs w:val="22"/>
        </w:rPr>
      </w:pPr>
      <w:r w:rsidRPr="00307152">
        <w:rPr>
          <w:rFonts w:asciiTheme="minorHAnsi" w:hAnsiTheme="minorHAnsi" w:cstheme="minorHAnsi"/>
          <w:b/>
          <w:sz w:val="22"/>
          <w:szCs w:val="22"/>
        </w:rPr>
        <w:t xml:space="preserve">Improve performance for split bearers in the case of DC. E.g. by trying to keep the delay the same on both paths to avoid that the receiver needs to perform too much re-ordering which would increase the overall delay and buffering requirements. </w:t>
      </w:r>
    </w:p>
    <w:p w14:paraId="79BEC1C7" w14:textId="14290C6C" w:rsidR="00307152" w:rsidRPr="00307152" w:rsidRDefault="00307152" w:rsidP="00193173">
      <w:pPr>
        <w:jc w:val="left"/>
        <w:rPr>
          <w:rFonts w:asciiTheme="minorHAnsi" w:hAnsiTheme="minorHAnsi" w:cstheme="minorHAnsi"/>
          <w:b/>
          <w:sz w:val="22"/>
          <w:szCs w:val="22"/>
        </w:rPr>
      </w:pPr>
    </w:p>
    <w:p w14:paraId="52EE0A5F" w14:textId="010548F1"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The proposed DL flow control approach</w:t>
      </w:r>
    </w:p>
    <w:p w14:paraId="1110BE59" w14:textId="59A828C3"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 node</w:t>
      </w:r>
      <w:r w:rsidRPr="00307152">
        <w:rPr>
          <w:rStyle w:val="IvDbodytextChar"/>
          <w:rFonts w:asciiTheme="minorHAnsi" w:hAnsiTheme="minorHAnsi" w:cstheme="minorHAnsi"/>
          <w:sz w:val="22"/>
          <w:lang w:val="en-GB"/>
        </w:rPr>
        <w:t xml:space="preserve"> may be throttled. </w:t>
      </w:r>
    </w:p>
    <w:p w14:paraId="22BD9E5F" w14:textId="4DAF3449" w:rsidR="00A45885" w:rsidRPr="00307152"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T</w:t>
      </w:r>
      <w:r w:rsidR="00D90766"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00D90766"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6D5F35" w:rsidRPr="00307152">
        <w:rPr>
          <w:rStyle w:val="IvDbodytextChar"/>
          <w:rFonts w:asciiTheme="minorHAnsi" w:hAnsiTheme="minorHAnsi" w:cstheme="minorHAnsi"/>
          <w:sz w:val="22"/>
          <w:lang w:val="en-GB"/>
        </w:rPr>
        <w:t>D</w:t>
      </w:r>
      <w:r w:rsidR="00D90766" w:rsidRPr="00307152">
        <w:rPr>
          <w:rStyle w:val="IvDbodytextChar"/>
          <w:rFonts w:asciiTheme="minorHAnsi" w:hAnsiTheme="minorHAnsi" w:cstheme="minorHAnsi"/>
          <w:sz w:val="22"/>
          <w:lang w:val="en-GB"/>
        </w:rPr>
        <w:t xml:space="preserve">onor CU which </w:t>
      </w:r>
      <w:r w:rsidR="00AD7922" w:rsidRPr="00307152">
        <w:rPr>
          <w:rStyle w:val="IvDbodytextChar"/>
          <w:rFonts w:asciiTheme="minorHAnsi" w:hAnsiTheme="minorHAnsi" w:cstheme="minorHAnsi"/>
          <w:sz w:val="22"/>
          <w:lang w:val="en-GB"/>
        </w:rPr>
        <w:t xml:space="preserve">E2E </w:t>
      </w:r>
      <w:r w:rsidR="00D90766"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00D90766"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In that respect, the crucial issue is to pinpoint which </w:t>
      </w:r>
      <w:r w:rsidR="00AD7922" w:rsidRPr="00307152">
        <w:rPr>
          <w:rStyle w:val="IvDbodytextChar"/>
          <w:rFonts w:asciiTheme="minorHAnsi" w:hAnsiTheme="minorHAnsi" w:cstheme="minorHAnsi"/>
          <w:sz w:val="22"/>
          <w:lang w:val="en-GB"/>
        </w:rPr>
        <w:t xml:space="preserve">E2E </w:t>
      </w:r>
      <w:r w:rsidR="00BA2BA3" w:rsidRPr="00307152">
        <w:rPr>
          <w:rStyle w:val="IvDbodytextChar"/>
          <w:rFonts w:asciiTheme="minorHAnsi" w:hAnsiTheme="minorHAnsi" w:cstheme="minorHAnsi"/>
          <w:sz w:val="22"/>
          <w:lang w:val="en-GB"/>
        </w:rPr>
        <w:t xml:space="preserve">flows are contributing to the </w:t>
      </w:r>
      <w:r w:rsidR="00A867D0" w:rsidRPr="00307152">
        <w:rPr>
          <w:rStyle w:val="IvDbodytextChar"/>
          <w:rFonts w:asciiTheme="minorHAnsi" w:hAnsiTheme="minorHAnsi" w:cstheme="minorHAnsi"/>
          <w:sz w:val="22"/>
          <w:lang w:val="en-GB"/>
        </w:rPr>
        <w:t>queue build-up</w:t>
      </w:r>
      <w:r w:rsidR="00BA2BA3" w:rsidRPr="00307152">
        <w:rPr>
          <w:rStyle w:val="IvDbodytextChar"/>
          <w:rFonts w:asciiTheme="minorHAnsi" w:hAnsiTheme="minorHAnsi" w:cstheme="minorHAnsi"/>
          <w:sz w:val="22"/>
          <w:lang w:val="en-GB"/>
        </w:rPr>
        <w:t xml:space="preserve">, rather than </w:t>
      </w:r>
      <w:r w:rsidR="00692006" w:rsidRPr="00307152">
        <w:rPr>
          <w:rStyle w:val="IvDbodytextChar"/>
          <w:rFonts w:asciiTheme="minorHAnsi" w:hAnsiTheme="minorHAnsi" w:cstheme="minorHAnsi"/>
          <w:sz w:val="22"/>
          <w:lang w:val="en-GB"/>
        </w:rPr>
        <w:t xml:space="preserve">isolating the </w:t>
      </w:r>
      <w:r w:rsidR="00617BC7" w:rsidRPr="00307152">
        <w:rPr>
          <w:rStyle w:val="IvDbodytextChar"/>
          <w:rFonts w:asciiTheme="minorHAnsi" w:hAnsiTheme="minorHAnsi" w:cstheme="minorHAnsi"/>
          <w:sz w:val="22"/>
          <w:lang w:val="en-GB"/>
        </w:rPr>
        <w:t>FC</w:t>
      </w:r>
      <w:r w:rsidR="00A1503F" w:rsidRPr="00307152">
        <w:rPr>
          <w:rStyle w:val="IvDbodytextChar"/>
          <w:rFonts w:asciiTheme="minorHAnsi" w:hAnsiTheme="minorHAnsi" w:cstheme="minorHAnsi"/>
          <w:sz w:val="22"/>
          <w:lang w:val="en-GB"/>
        </w:rPr>
        <w:t xml:space="preserve"> actions</w:t>
      </w:r>
      <w:r w:rsidR="00692006" w:rsidRPr="00307152">
        <w:rPr>
          <w:rStyle w:val="IvDbodytextChar"/>
          <w:rFonts w:asciiTheme="minorHAnsi" w:hAnsiTheme="minorHAnsi" w:cstheme="minorHAnsi"/>
          <w:sz w:val="22"/>
          <w:lang w:val="en-GB"/>
        </w:rPr>
        <w:t xml:space="preserve"> only to </w:t>
      </w:r>
      <w:r w:rsidR="00F73A5A" w:rsidRPr="00307152">
        <w:rPr>
          <w:rStyle w:val="IvDbodytextChar"/>
          <w:rFonts w:asciiTheme="minorHAnsi" w:hAnsiTheme="minorHAnsi" w:cstheme="minorHAnsi"/>
          <w:sz w:val="22"/>
          <w:lang w:val="en-GB"/>
        </w:rPr>
        <w:t xml:space="preserve">individual </w:t>
      </w:r>
      <w:r w:rsidR="00692006" w:rsidRPr="00307152">
        <w:rPr>
          <w:rStyle w:val="IvDbodytextChar"/>
          <w:rFonts w:asciiTheme="minorHAnsi" w:hAnsiTheme="minorHAnsi" w:cstheme="minorHAnsi"/>
          <w:sz w:val="22"/>
          <w:lang w:val="en-GB"/>
        </w:rPr>
        <w:t>link</w:t>
      </w:r>
      <w:r w:rsidR="00035ED7" w:rsidRPr="00307152">
        <w:rPr>
          <w:rStyle w:val="IvDbodytextChar"/>
          <w:rFonts w:asciiTheme="minorHAnsi" w:hAnsiTheme="minorHAnsi" w:cstheme="minorHAnsi"/>
          <w:sz w:val="22"/>
          <w:lang w:val="en-GB"/>
        </w:rPr>
        <w:t>s</w:t>
      </w:r>
      <w:r w:rsidR="00AF281A" w:rsidRPr="00307152">
        <w:rPr>
          <w:rStyle w:val="IvDbodytextChar"/>
          <w:rFonts w:asciiTheme="minorHAnsi" w:hAnsiTheme="minorHAnsi" w:cstheme="minorHAnsi"/>
          <w:sz w:val="22"/>
          <w:lang w:val="en-GB"/>
        </w:rPr>
        <w:t xml:space="preserve"> (i.e. hops)</w:t>
      </w:r>
      <w:r w:rsidR="00BA2BA3" w:rsidRPr="00307152">
        <w:rPr>
          <w:rStyle w:val="IvDbodytextChar"/>
          <w:rFonts w:asciiTheme="minorHAnsi" w:hAnsiTheme="minorHAnsi" w:cstheme="minorHAnsi"/>
          <w:sz w:val="22"/>
          <w:lang w:val="en-GB"/>
        </w:rPr>
        <w:t>.</w:t>
      </w:r>
      <w:r w:rsidR="00A16577" w:rsidRPr="00307152">
        <w:rPr>
          <w:rStyle w:val="IvDbodytextChar"/>
          <w:rFonts w:asciiTheme="minorHAnsi" w:hAnsiTheme="minorHAnsi" w:cstheme="minorHAnsi"/>
          <w:sz w:val="22"/>
          <w:lang w:val="en-GB"/>
        </w:rPr>
        <w:t xml:space="preserve"> </w:t>
      </w:r>
      <w:r w:rsidR="0024500A" w:rsidRPr="00307152">
        <w:rPr>
          <w:rStyle w:val="IvDbodytextChar"/>
          <w:rFonts w:asciiTheme="minorHAnsi" w:hAnsiTheme="minorHAnsi" w:cstheme="minorHAnsi"/>
          <w:sz w:val="22"/>
          <w:lang w:val="en-GB"/>
        </w:rPr>
        <w:t>As explained in Section 2.3, pinpointing a congested link (</w:t>
      </w:r>
      <w:r w:rsidR="00002885" w:rsidRPr="00307152">
        <w:rPr>
          <w:rStyle w:val="IvDbodytextChar"/>
          <w:rFonts w:asciiTheme="minorHAnsi" w:hAnsiTheme="minorHAnsi" w:cstheme="minorHAnsi"/>
          <w:sz w:val="22"/>
          <w:lang w:val="en-GB"/>
        </w:rPr>
        <w:t xml:space="preserve">which </w:t>
      </w:r>
      <w:r w:rsidR="0021427C" w:rsidRPr="00307152">
        <w:rPr>
          <w:rStyle w:val="IvDbodytextChar"/>
          <w:rFonts w:asciiTheme="minorHAnsi" w:hAnsiTheme="minorHAnsi" w:cstheme="minorHAnsi"/>
          <w:sz w:val="22"/>
          <w:lang w:val="en-GB"/>
        </w:rPr>
        <w:t xml:space="preserve">is </w:t>
      </w:r>
      <w:r w:rsidR="00002885" w:rsidRPr="00307152">
        <w:rPr>
          <w:rStyle w:val="IvDbodytextChar"/>
          <w:rFonts w:asciiTheme="minorHAnsi" w:hAnsiTheme="minorHAnsi" w:cstheme="minorHAnsi"/>
          <w:sz w:val="22"/>
          <w:lang w:val="en-GB"/>
        </w:rPr>
        <w:t xml:space="preserve">a concept </w:t>
      </w:r>
      <w:r w:rsidR="0024500A" w:rsidRPr="00307152">
        <w:rPr>
          <w:rStyle w:val="IvDbodytextChar"/>
          <w:rFonts w:asciiTheme="minorHAnsi" w:hAnsiTheme="minorHAnsi" w:cstheme="minorHAnsi"/>
          <w:sz w:val="22"/>
          <w:lang w:val="en-GB"/>
        </w:rPr>
        <w:t>inherent to HBH FC)</w:t>
      </w:r>
      <w:r w:rsidR="00071F84" w:rsidRPr="00307152">
        <w:rPr>
          <w:rStyle w:val="IvDbodytextChar"/>
          <w:rFonts w:asciiTheme="minorHAnsi" w:hAnsiTheme="minorHAnsi" w:cstheme="minorHAnsi"/>
          <w:sz w:val="22"/>
          <w:lang w:val="en-GB"/>
        </w:rPr>
        <w:t xml:space="preserve"> </w:t>
      </w:r>
      <w:r w:rsidR="00002885" w:rsidRPr="00307152">
        <w:rPr>
          <w:rStyle w:val="IvDbodytextChar"/>
          <w:rFonts w:asciiTheme="minorHAnsi" w:hAnsiTheme="minorHAnsi" w:cstheme="minorHAnsi"/>
          <w:sz w:val="22"/>
          <w:lang w:val="en-GB"/>
        </w:rPr>
        <w:t>implies slowing down the transmission</w:t>
      </w:r>
      <w:r w:rsidR="0077725A" w:rsidRPr="00307152">
        <w:rPr>
          <w:rStyle w:val="IvDbodytextChar"/>
          <w:rFonts w:asciiTheme="minorHAnsi" w:hAnsiTheme="minorHAnsi" w:cstheme="minorHAnsi"/>
          <w:sz w:val="22"/>
          <w:lang w:val="en-GB"/>
        </w:rPr>
        <w:t xml:space="preserve"> from the parent </w:t>
      </w:r>
      <w:r w:rsidR="007F106A" w:rsidRPr="00307152">
        <w:rPr>
          <w:rStyle w:val="IvDbodytextChar"/>
          <w:rFonts w:asciiTheme="minorHAnsi" w:hAnsiTheme="minorHAnsi" w:cstheme="minorHAnsi"/>
          <w:sz w:val="22"/>
          <w:lang w:val="en-GB"/>
        </w:rPr>
        <w:t xml:space="preserve">to the child </w:t>
      </w:r>
      <w:r w:rsidR="0077725A" w:rsidRPr="00307152">
        <w:rPr>
          <w:rStyle w:val="IvDbodytextChar"/>
          <w:rFonts w:asciiTheme="minorHAnsi" w:hAnsiTheme="minorHAnsi" w:cstheme="minorHAnsi"/>
          <w:sz w:val="22"/>
          <w:lang w:val="en-GB"/>
        </w:rPr>
        <w:t xml:space="preserve">on </w:t>
      </w:r>
      <w:r w:rsidR="005C39D8" w:rsidRPr="00307152">
        <w:rPr>
          <w:rStyle w:val="IvDbodytextChar"/>
          <w:rFonts w:asciiTheme="minorHAnsi" w:hAnsiTheme="minorHAnsi" w:cstheme="minorHAnsi"/>
          <w:sz w:val="22"/>
          <w:lang w:val="en-GB"/>
        </w:rPr>
        <w:t>a</w:t>
      </w:r>
      <w:r w:rsidR="00692006" w:rsidRPr="00307152">
        <w:rPr>
          <w:rStyle w:val="IvDbodytextChar"/>
          <w:rFonts w:asciiTheme="minorHAnsi" w:hAnsiTheme="minorHAnsi" w:cstheme="minorHAnsi"/>
          <w:sz w:val="22"/>
          <w:lang w:val="en-GB"/>
        </w:rPr>
        <w:t xml:space="preserve"> </w:t>
      </w:r>
      <w:r w:rsidR="0077725A" w:rsidRPr="00307152">
        <w:rPr>
          <w:rStyle w:val="IvDbodytextChar"/>
          <w:rFonts w:asciiTheme="minorHAnsi" w:hAnsiTheme="minorHAnsi" w:cstheme="minorHAnsi"/>
          <w:sz w:val="22"/>
          <w:lang w:val="en-GB"/>
        </w:rPr>
        <w:t>link</w:t>
      </w:r>
      <w:r w:rsidR="00E40B86" w:rsidRPr="00307152">
        <w:rPr>
          <w:rStyle w:val="IvDbodytextChar"/>
          <w:rFonts w:asciiTheme="minorHAnsi" w:hAnsiTheme="minorHAnsi" w:cstheme="minorHAnsi"/>
          <w:sz w:val="22"/>
          <w:lang w:val="en-GB"/>
        </w:rPr>
        <w:t xml:space="preserve"> with queue build-up</w:t>
      </w:r>
      <w:r w:rsidR="0077725A" w:rsidRPr="00307152">
        <w:rPr>
          <w:rStyle w:val="IvDbodytextChar"/>
          <w:rFonts w:asciiTheme="minorHAnsi" w:hAnsiTheme="minorHAnsi" w:cstheme="minorHAnsi"/>
          <w:sz w:val="22"/>
          <w:lang w:val="en-GB"/>
        </w:rPr>
        <w:t>, which may lead to the queue build-up</w:t>
      </w:r>
      <w:r w:rsidR="00033D0C" w:rsidRPr="00307152">
        <w:rPr>
          <w:rStyle w:val="IvDbodytextChar"/>
          <w:rFonts w:asciiTheme="minorHAnsi" w:hAnsiTheme="minorHAnsi" w:cstheme="minorHAnsi"/>
          <w:sz w:val="22"/>
          <w:lang w:val="en-GB"/>
        </w:rPr>
        <w:t xml:space="preserve"> at the</w:t>
      </w:r>
      <w:r w:rsidR="0077725A" w:rsidRPr="00307152">
        <w:rPr>
          <w:rStyle w:val="IvDbodytextChar"/>
          <w:rFonts w:asciiTheme="minorHAnsi" w:hAnsiTheme="minorHAnsi" w:cstheme="minorHAnsi"/>
          <w:sz w:val="22"/>
          <w:lang w:val="en-GB"/>
        </w:rPr>
        <w:t xml:space="preserve"> </w:t>
      </w:r>
      <w:r w:rsidR="00661DA3" w:rsidRPr="00307152">
        <w:rPr>
          <w:rStyle w:val="IvDbodytextChar"/>
          <w:rFonts w:asciiTheme="minorHAnsi" w:hAnsiTheme="minorHAnsi" w:cstheme="minorHAnsi"/>
          <w:sz w:val="22"/>
          <w:lang w:val="en-GB"/>
        </w:rPr>
        <w:t>parent, with the pushback eventually propagating all the way to the IAB-donor.</w:t>
      </w:r>
      <w:r w:rsidR="00785311" w:rsidRPr="00307152" w:rsidDel="0070099B">
        <w:rPr>
          <w:rStyle w:val="IvDbodytextChar"/>
          <w:rFonts w:asciiTheme="minorHAnsi" w:hAnsiTheme="minorHAnsi" w:cstheme="minorHAnsi"/>
          <w:sz w:val="22"/>
          <w:lang w:val="en-GB"/>
        </w:rPr>
        <w:t xml:space="preserve"> </w:t>
      </w:r>
    </w:p>
    <w:p w14:paraId="1AD432E3" w14:textId="2E399B9B" w:rsidR="00A45885" w:rsidRPr="00307152"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07152" w:rsidRPr="00307152">
        <w:rPr>
          <w:rStyle w:val="IvDbodytextChar"/>
          <w:rFonts w:asciiTheme="minorHAnsi" w:hAnsiTheme="minorHAnsi" w:cstheme="minorHAnsi"/>
          <w:b/>
          <w:sz w:val="22"/>
          <w:lang w:val="en-GB"/>
        </w:rPr>
        <w:t>3</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In the context of Flow Control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 node</w:t>
      </w:r>
      <w:r w:rsidR="00902A82" w:rsidRPr="00307152">
        <w:rPr>
          <w:rStyle w:val="IvDbodytextChar"/>
          <w:rFonts w:asciiTheme="minorHAnsi" w:hAnsiTheme="minorHAnsi" w:cstheme="minorHAnsi"/>
          <w:b/>
          <w:sz w:val="22"/>
          <w:lang w:val="en-GB"/>
        </w:rPr>
        <w:t>.</w:t>
      </w:r>
    </w:p>
    <w:p w14:paraId="4A631C05" w14:textId="13D32A9A"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E2E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 xml:space="preserve">Data Center TCP to tackle the </w:t>
      </w:r>
      <w:proofErr w:type="spellStart"/>
      <w:r w:rsidR="00D90766" w:rsidRPr="00307152">
        <w:rPr>
          <w:rFonts w:asciiTheme="minorHAnsi" w:hAnsiTheme="minorHAnsi" w:cstheme="minorHAnsi"/>
          <w:sz w:val="22"/>
          <w:szCs w:val="22"/>
          <w:lang w:val="en-US"/>
        </w:rPr>
        <w:t>incast</w:t>
      </w:r>
      <w:proofErr w:type="spellEnd"/>
      <w:r w:rsidR="00D90766" w:rsidRPr="00307152">
        <w:rPr>
          <w:rFonts w:asciiTheme="minorHAnsi" w:hAnsiTheme="minorHAnsi" w:cstheme="minorHAnsi"/>
          <w:sz w:val="22"/>
          <w:szCs w:val="22"/>
          <w:lang w:val="en-US"/>
        </w:rPr>
        <w:t xml:space="preserve">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is essential to react on very short queue delays. </w:t>
      </w:r>
    </w:p>
    <w:p w14:paraId="03AA53B3" w14:textId="4F85B83E"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sidRPr="00307152">
        <w:rPr>
          <w:rStyle w:val="IvDbodytextChar"/>
          <w:rFonts w:asciiTheme="minorHAnsi" w:hAnsiTheme="minorHAnsi" w:cstheme="minorHAnsi"/>
          <w:sz w:val="22"/>
          <w:lang w:val="en-GB"/>
        </w:rPr>
        <w:t>IAB-</w:t>
      </w:r>
      <w:r w:rsidR="006D5F35" w:rsidRPr="00307152">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6D5F35" w:rsidRPr="00307152">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 xml:space="preserve">header may be </w:t>
      </w:r>
      <w:proofErr w:type="gramStart"/>
      <w:r w:rsidRPr="00307152">
        <w:rPr>
          <w:rStyle w:val="IvDbodytextChar"/>
          <w:rFonts w:asciiTheme="minorHAnsi" w:hAnsiTheme="minorHAnsi" w:cstheme="minorHAnsi"/>
          <w:sz w:val="22"/>
          <w:lang w:val="en-GB"/>
        </w:rPr>
        <w:t>sufficient</w:t>
      </w:r>
      <w:proofErr w:type="gramEnd"/>
      <w:r w:rsidRPr="00307152">
        <w:rPr>
          <w:rStyle w:val="IvDbodytextChar"/>
          <w:rFonts w:asciiTheme="minorHAnsi" w:hAnsiTheme="minorHAnsi" w:cstheme="minorHAnsi"/>
          <w:sz w:val="22"/>
          <w:lang w:val="en-GB"/>
        </w:rPr>
        <w:t xml:space="preserve"> for the marking.</w:t>
      </w:r>
    </w:p>
    <w:p w14:paraId="3859A0EA" w14:textId="6D3D4821"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enabling reducing the probability of sudden </w:t>
      </w:r>
      <w:r w:rsidR="00B6557B"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thus eliminating the need for a dedicated IAB HBH FC mechanism. </w:t>
      </w:r>
    </w:p>
    <w:p w14:paraId="617F1543" w14:textId="63050A61" w:rsidR="00D90766" w:rsidRPr="0030715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307152">
        <w:rPr>
          <w:rStyle w:val="IvDbodytextChar"/>
          <w:rFonts w:asciiTheme="minorHAnsi" w:hAnsiTheme="minorHAnsi" w:cstheme="minorHAnsi"/>
          <w:sz w:val="22"/>
          <w:lang w:val="en-GB"/>
        </w:rPr>
        <w:t xml:space="preserve">The reporting from the final IAB node to the </w:t>
      </w:r>
      <w:r w:rsidR="00F5686B" w:rsidRPr="00307152">
        <w:rPr>
          <w:rStyle w:val="IvDbodytextChar"/>
          <w:rFonts w:asciiTheme="minorHAnsi" w:hAnsiTheme="minorHAnsi" w:cstheme="minorHAnsi"/>
          <w:sz w:val="22"/>
          <w:lang w:val="en-GB"/>
        </w:rPr>
        <w:t>IAB-</w:t>
      </w:r>
      <w:r w:rsidR="00C149EC" w:rsidRPr="00307152">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be done at regular intervals (e.g. every few milliseconds). The report may include a more detailed information that quantifies the amount of </w:t>
      </w:r>
      <w:r w:rsidR="00EF764E"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such as e.g. the number of marked bytes during the period between two reports. By comparing the number of marked bytes with the number of bytes sent downstream since the last report, the </w:t>
      </w:r>
      <w:r w:rsidR="00F5686B" w:rsidRPr="00307152">
        <w:rPr>
          <w:rStyle w:val="IvDbodytextChar"/>
          <w:rFonts w:asciiTheme="minorHAnsi" w:hAnsiTheme="minorHAnsi" w:cstheme="minorHAnsi"/>
          <w:sz w:val="22"/>
          <w:lang w:val="en-GB"/>
        </w:rPr>
        <w:t>IAB-</w:t>
      </w:r>
      <w:r w:rsidR="006D5F35" w:rsidRPr="00307152">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conclude whether and how much to slow down the transmission for the flow in question.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lastRenderedPageBreak/>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1197A5BF"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07152" w:rsidRPr="00307152">
        <w:rPr>
          <w:rFonts w:asciiTheme="minorHAnsi" w:hAnsiTheme="minorHAnsi" w:cstheme="minorHAnsi"/>
          <w:b/>
          <w:i w:val="0"/>
          <w:color w:val="auto"/>
          <w:sz w:val="22"/>
          <w:szCs w:val="22"/>
        </w:rPr>
        <w:t>4</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62B8C5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Packet marking vs dedicated IAB hop-by-hop flow control mechanism</w:t>
      </w:r>
    </w:p>
    <w:p w14:paraId="09EE6D13" w14:textId="67A0E7DE" w:rsidR="00C36DCB" w:rsidRPr="00307152"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307152">
        <w:rPr>
          <w:rStyle w:val="IvDbodytextChar"/>
          <w:rFonts w:asciiTheme="minorHAnsi" w:hAnsiTheme="minorHAnsi" w:cstheme="minorHAnsi"/>
          <w:i w:val="0"/>
          <w:color w:val="auto"/>
          <w:sz w:val="22"/>
          <w:lang w:val="en-GB"/>
        </w:rPr>
        <w:t xml:space="preserve">During the IAB SI there were proposals to introduce a dedicated IAB HBH FC mechanism as a complement to the legacy F1-U FC. This section compares the </w:t>
      </w:r>
      <w:r w:rsidR="00134D87" w:rsidRPr="00307152">
        <w:rPr>
          <w:rStyle w:val="IvDbodytextChar"/>
          <w:rFonts w:asciiTheme="minorHAnsi" w:hAnsiTheme="minorHAnsi" w:cstheme="minorHAnsi"/>
          <w:i w:val="0"/>
          <w:color w:val="auto"/>
          <w:sz w:val="22"/>
          <w:lang w:val="en-GB"/>
        </w:rPr>
        <w:t xml:space="preserve">proposed </w:t>
      </w:r>
      <w:r w:rsidRPr="00307152">
        <w:rPr>
          <w:rStyle w:val="IvDbodytextChar"/>
          <w:rFonts w:asciiTheme="minorHAnsi" w:hAnsiTheme="minorHAnsi" w:cstheme="minorHAnsi"/>
          <w:i w:val="0"/>
          <w:color w:val="auto"/>
          <w:sz w:val="22"/>
          <w:lang w:val="en-GB"/>
        </w:rPr>
        <w:t xml:space="preserve">packet marking-based approach with the IAB HBH FC. </w:t>
      </w:r>
    </w:p>
    <w:p w14:paraId="0F5E6927" w14:textId="13CA7CBC" w:rsidR="00D90766" w:rsidRPr="00307152"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307152">
        <w:rPr>
          <w:rStyle w:val="IvDbodytextChar"/>
          <w:rFonts w:asciiTheme="minorHAnsi" w:hAnsiTheme="minorHAnsi" w:cstheme="minorHAnsi"/>
          <w:i w:val="0"/>
          <w:color w:val="auto"/>
          <w:sz w:val="22"/>
          <w:lang w:val="en-GB"/>
        </w:rPr>
        <w:t xml:space="preserve">A dedicated IAB HBH FC would </w:t>
      </w:r>
      <w:r w:rsidR="006652BC" w:rsidRPr="00307152">
        <w:rPr>
          <w:rStyle w:val="IvDbodytextChar"/>
          <w:rFonts w:asciiTheme="minorHAnsi" w:hAnsiTheme="minorHAnsi" w:cstheme="minorHAnsi"/>
          <w:i w:val="0"/>
          <w:color w:val="auto"/>
          <w:sz w:val="22"/>
          <w:lang w:val="en-GB"/>
        </w:rPr>
        <w:t>run</w:t>
      </w:r>
      <w:r w:rsidRPr="00307152">
        <w:rPr>
          <w:rStyle w:val="IvDbodytextChar"/>
          <w:rFonts w:asciiTheme="minorHAnsi" w:hAnsiTheme="minorHAnsi" w:cstheme="minorHAnsi"/>
          <w:i w:val="0"/>
          <w:color w:val="auto"/>
          <w:sz w:val="22"/>
          <w:lang w:val="en-GB"/>
        </w:rPr>
        <w:t xml:space="preserve"> on each IAB backhaul link and would rely on pushback, where a child node indicates to its parent node to slow down the transmission. During the IAB SI it was claimed that this approach would enable faster reaction to </w:t>
      </w:r>
      <w:r w:rsidR="00E40B86"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w:t>
      </w:r>
      <w:r w:rsidR="00E410EA"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cases, where an overloaded node temporarily slows down transmissions from its parent. Applying HBH pushback to a longer-lasting </w:t>
      </w:r>
      <w:r w:rsidR="00E410EA"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would cause queue build-up at the parent node, with queues possibly building up at parent’s parent, which could eventually propagate all the way back to the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In other words, the pushback mechanism would be contra-productive in </w:t>
      </w:r>
      <w:r w:rsidR="005A544E" w:rsidRPr="00307152">
        <w:rPr>
          <w:rStyle w:val="IvDbodytextChar"/>
          <w:rFonts w:asciiTheme="minorHAnsi" w:hAnsiTheme="minorHAnsi" w:cstheme="minorHAnsi"/>
          <w:i w:val="0"/>
          <w:color w:val="auto"/>
          <w:sz w:val="22"/>
          <w:lang w:val="en-GB"/>
        </w:rPr>
        <w:t xml:space="preserve">long-lived </w:t>
      </w:r>
      <w:r w:rsidR="00E410EA" w:rsidRPr="00307152">
        <w:rPr>
          <w:rStyle w:val="IvDbodytextChar"/>
          <w:rFonts w:asciiTheme="minorHAnsi" w:hAnsiTheme="minorHAnsi" w:cstheme="minorHAnsi"/>
          <w:i w:val="0"/>
          <w:color w:val="auto"/>
          <w:sz w:val="22"/>
          <w:lang w:val="en-GB"/>
        </w:rPr>
        <w:t>queue build-up</w:t>
      </w:r>
      <w:r w:rsidR="005A544E" w:rsidRPr="00307152">
        <w:rPr>
          <w:rStyle w:val="IvDbodytextChar"/>
          <w:rFonts w:asciiTheme="minorHAnsi" w:hAnsiTheme="minorHAnsi" w:cstheme="minorHAnsi"/>
          <w:i w:val="0"/>
          <w:color w:val="auto"/>
          <w:sz w:val="22"/>
          <w:lang w:val="en-GB"/>
        </w:rPr>
        <w:t xml:space="preserve"> </w:t>
      </w:r>
      <w:r w:rsidRPr="00307152">
        <w:rPr>
          <w:rStyle w:val="IvDbodytextChar"/>
          <w:rFonts w:asciiTheme="minorHAnsi" w:hAnsiTheme="minorHAnsi" w:cstheme="minorHAnsi"/>
          <w:i w:val="0"/>
          <w:color w:val="auto"/>
          <w:sz w:val="22"/>
          <w:lang w:val="en-GB"/>
        </w:rPr>
        <w:t xml:space="preserve">cases – eventually, the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would have to slow down its transmission, which is anyway ensured with F1-U E2E FC. Applying packet dropping due to queue build-up in IAB HBH FC may not be acceptable for some applications.</w:t>
      </w:r>
    </w:p>
    <w:p w14:paraId="33F4AFE5" w14:textId="1E6DAD67" w:rsidR="00D90766" w:rsidRPr="003071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07152">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xml:space="preserve">: Dedicated IAB hop-by-hop flow control mechanism can efficiently handle only short-lived </w:t>
      </w:r>
      <w:r w:rsidR="00CD7AB2" w:rsidRPr="00307152">
        <w:rPr>
          <w:rStyle w:val="IvDbodytextChar"/>
          <w:rFonts w:asciiTheme="minorHAnsi" w:hAnsiTheme="minorHAnsi" w:cstheme="minorHAnsi"/>
          <w:b/>
          <w:i w:val="0"/>
          <w:color w:val="auto"/>
          <w:sz w:val="22"/>
          <w:lang w:val="en-GB"/>
        </w:rPr>
        <w:t>queue build-up</w:t>
      </w:r>
      <w:r w:rsidRPr="00307152">
        <w:rPr>
          <w:rStyle w:val="IvDbodytextChar"/>
          <w:rFonts w:asciiTheme="minorHAnsi" w:hAnsiTheme="minorHAnsi" w:cstheme="minorHAnsi"/>
          <w:b/>
          <w:i w:val="0"/>
          <w:color w:val="auto"/>
          <w:sz w:val="22"/>
          <w:lang w:val="en-GB"/>
        </w:rPr>
        <w:t xml:space="preserve"> scenarios.</w:t>
      </w:r>
    </w:p>
    <w:p w14:paraId="4D0CBCE8" w14:textId="7D180F9F" w:rsidR="00D90766" w:rsidRPr="003071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07152">
        <w:rPr>
          <w:rStyle w:val="IvDbodytextChar"/>
          <w:rFonts w:asciiTheme="minorHAnsi" w:hAnsiTheme="minorHAnsi" w:cstheme="minorHAnsi"/>
          <w:b/>
          <w:i w:val="0"/>
          <w:color w:val="auto"/>
          <w:sz w:val="22"/>
          <w:lang w:val="en-GB"/>
        </w:rPr>
        <w:t>6</w:t>
      </w:r>
      <w:r w:rsidRPr="00307152">
        <w:rPr>
          <w:rStyle w:val="IvDbodytextChar"/>
          <w:rFonts w:asciiTheme="minorHAnsi" w:hAnsiTheme="minorHAnsi" w:cstheme="minorHAnsi"/>
          <w:b/>
          <w:i w:val="0"/>
          <w:color w:val="auto"/>
          <w:sz w:val="22"/>
          <w:lang w:val="en-GB"/>
        </w:rPr>
        <w:t xml:space="preserve">: In case of a longer </w:t>
      </w:r>
      <w:r w:rsidR="00CD7AB2" w:rsidRPr="00307152">
        <w:rPr>
          <w:rStyle w:val="IvDbodytextChar"/>
          <w:rFonts w:asciiTheme="minorHAnsi" w:hAnsiTheme="minorHAnsi" w:cstheme="minorHAnsi"/>
          <w:b/>
          <w:i w:val="0"/>
          <w:color w:val="auto"/>
          <w:sz w:val="22"/>
          <w:lang w:val="en-GB"/>
        </w:rPr>
        <w:t>queue build-up</w:t>
      </w:r>
      <w:r w:rsidRPr="00307152">
        <w:rPr>
          <w:rStyle w:val="IvDbodytextChar"/>
          <w:rFonts w:asciiTheme="minorHAnsi" w:hAnsiTheme="minorHAnsi" w:cstheme="minorHAnsi"/>
          <w:b/>
          <w:i w:val="0"/>
          <w:color w:val="auto"/>
          <w:sz w:val="22"/>
          <w:lang w:val="en-GB"/>
        </w:rPr>
        <w:t xml:space="preserve">, dedicated IAB hop-by-hop flow control is in risk of queue build-up in the parent node and nodes further upstream, ultimately reaching the </w:t>
      </w:r>
      <w:r w:rsidR="00F5686B" w:rsidRPr="00307152">
        <w:rPr>
          <w:rStyle w:val="IvDbodytextChar"/>
          <w:rFonts w:asciiTheme="minorHAnsi" w:hAnsiTheme="minorHAnsi" w:cstheme="minorHAnsi"/>
          <w:b/>
          <w:i w:val="0"/>
          <w:color w:val="auto"/>
          <w:sz w:val="22"/>
          <w:lang w:val="en-GB"/>
        </w:rPr>
        <w:t>IAB-</w:t>
      </w:r>
      <w:r w:rsidR="00E17960"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and causing the throttling that is anyway ensured with the end-to-end F1-U flow control.</w:t>
      </w:r>
    </w:p>
    <w:p w14:paraId="7CB7EC84" w14:textId="263B7DF6" w:rsidR="00D90766" w:rsidRPr="00307152" w:rsidRDefault="00D90766" w:rsidP="00D90766">
      <w:pPr>
        <w:pStyle w:val="IvDInstructiontext"/>
        <w:spacing w:before="120" w:after="120"/>
        <w:rPr>
          <w:rFonts w:asciiTheme="minorHAnsi" w:hAnsiTheme="minorHAnsi" w:cstheme="minorHAnsi"/>
          <w:i w:val="0"/>
          <w:color w:val="auto"/>
          <w:sz w:val="22"/>
        </w:rPr>
      </w:pPr>
      <w:r w:rsidRPr="0030715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is inherent to the F1-U E2E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that there is a queue build-up somewhere on the path.</w:t>
      </w:r>
      <w:r w:rsidRPr="00307152">
        <w:rPr>
          <w:rFonts w:asciiTheme="minorHAnsi" w:hAnsiTheme="minorHAnsi" w:cstheme="minorHAnsi"/>
          <w:i w:val="0"/>
          <w:color w:val="auto"/>
          <w:sz w:val="22"/>
        </w:rPr>
        <w:t xml:space="preserve"> </w:t>
      </w:r>
    </w:p>
    <w:p w14:paraId="36F974CC" w14:textId="5FC032DF" w:rsidR="00D90766" w:rsidRPr="00307152" w:rsidRDefault="00D90766" w:rsidP="00D90766">
      <w:pPr>
        <w:pStyle w:val="IvDInstructiontext"/>
        <w:spacing w:before="120" w:after="120"/>
        <w:rPr>
          <w:rFonts w:asciiTheme="minorHAnsi" w:hAnsiTheme="minorHAnsi" w:cstheme="minorHAnsi"/>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07152">
        <w:rPr>
          <w:rStyle w:val="IvDbodytextChar"/>
          <w:rFonts w:asciiTheme="minorHAnsi" w:hAnsiTheme="minorHAnsi" w:cstheme="minorHAnsi"/>
          <w:b/>
          <w:i w:val="0"/>
          <w:color w:val="auto"/>
          <w:sz w:val="22"/>
          <w:lang w:val="en-GB"/>
        </w:rPr>
        <w:t>7</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1B027EDE" w14:textId="2FA2E4DD" w:rsidR="00D90766" w:rsidRPr="00307152" w:rsidRDefault="00D90766" w:rsidP="00456461">
      <w:pPr>
        <w:jc w:val="left"/>
        <w:rPr>
          <w:rFonts w:asciiTheme="minorHAnsi" w:hAnsiTheme="minorHAnsi" w:cstheme="minorHAnsi"/>
          <w:sz w:val="22"/>
          <w:szCs w:val="22"/>
          <w:lang w:val="en-US"/>
        </w:rPr>
      </w:pPr>
      <w:r w:rsidRPr="00307152">
        <w:rPr>
          <w:rFonts w:asciiTheme="minorHAnsi" w:hAnsiTheme="minorHAnsi" w:cstheme="minorHAnsi"/>
          <w:sz w:val="22"/>
          <w:szCs w:val="22"/>
          <w:lang w:val="en-US"/>
        </w:rPr>
        <w:t xml:space="preserve">If, </w:t>
      </w:r>
      <w:proofErr w:type="gramStart"/>
      <w:r w:rsidRPr="00307152">
        <w:rPr>
          <w:rFonts w:asciiTheme="minorHAnsi" w:hAnsiTheme="minorHAnsi" w:cstheme="minorHAnsi"/>
          <w:sz w:val="22"/>
          <w:szCs w:val="22"/>
          <w:lang w:val="en-US"/>
        </w:rPr>
        <w:t>as a consequence of</w:t>
      </w:r>
      <w:proofErr w:type="gramEnd"/>
      <w:r w:rsidRPr="00307152">
        <w:rPr>
          <w:rFonts w:asciiTheme="minorHAnsi" w:hAnsiTheme="minorHAnsi" w:cstheme="minorHAnsi"/>
          <w:sz w:val="22"/>
          <w:szCs w:val="22"/>
          <w:lang w:val="en-US"/>
        </w:rPr>
        <w:t xml:space="preserve"> applying HBH FC on a link, queue build-up occurs in several upstream nodes (i.e. beyond parent), it will be necessary to indicate to the </w:t>
      </w:r>
      <w:r w:rsidR="00F5686B" w:rsidRPr="00307152">
        <w:rPr>
          <w:rFonts w:asciiTheme="minorHAnsi" w:hAnsiTheme="minorHAnsi" w:cstheme="minorHAnsi"/>
          <w:sz w:val="22"/>
          <w:szCs w:val="22"/>
          <w:lang w:val="en-US"/>
        </w:rPr>
        <w:t>IAB-</w:t>
      </w:r>
      <w:r w:rsidR="006D5F35" w:rsidRPr="00307152">
        <w:rPr>
          <w:rFonts w:asciiTheme="minorHAnsi" w:hAnsiTheme="minorHAnsi" w:cstheme="minorHAnsi"/>
          <w:sz w:val="22"/>
          <w:szCs w:val="22"/>
          <w:lang w:val="en-US"/>
        </w:rPr>
        <w:t>D</w:t>
      </w:r>
      <w:r w:rsidRPr="00307152">
        <w:rPr>
          <w:rFonts w:asciiTheme="minorHAnsi" w:hAnsiTheme="minorHAnsi" w:cstheme="minorHAnsi"/>
          <w:sz w:val="22"/>
          <w:szCs w:val="22"/>
          <w:lang w:val="en-US"/>
        </w:rPr>
        <w:t xml:space="preserve">onor the final list of nodes </w:t>
      </w:r>
      <w:r w:rsidR="00E40B86" w:rsidRPr="00307152">
        <w:rPr>
          <w:rFonts w:asciiTheme="minorHAnsi" w:hAnsiTheme="minorHAnsi" w:cstheme="minorHAnsi"/>
          <w:sz w:val="22"/>
          <w:szCs w:val="22"/>
          <w:lang w:val="en-US"/>
        </w:rPr>
        <w:t xml:space="preserve">with </w:t>
      </w:r>
      <w:r w:rsidR="00E40B86" w:rsidRPr="00307152">
        <w:rPr>
          <w:rStyle w:val="IvDbodytextChar"/>
          <w:rFonts w:asciiTheme="minorHAnsi" w:hAnsiTheme="minorHAnsi" w:cstheme="minorHAnsi"/>
          <w:sz w:val="22"/>
          <w:lang w:val="en-GB"/>
        </w:rPr>
        <w:t>queue build-up</w:t>
      </w:r>
      <w:r w:rsidR="00DC5172" w:rsidRPr="00307152">
        <w:rPr>
          <w:rStyle w:val="IvDbodytextChar"/>
          <w:rFonts w:asciiTheme="minorHAnsi" w:hAnsiTheme="minorHAnsi" w:cstheme="minorHAnsi"/>
          <w:sz w:val="22"/>
          <w:lang w:val="en-GB"/>
        </w:rPr>
        <w:t>s</w:t>
      </w:r>
      <w:r w:rsidR="00E40B86" w:rsidRPr="00307152">
        <w:rPr>
          <w:rFonts w:asciiTheme="minorHAnsi" w:hAnsiTheme="minorHAnsi" w:cstheme="minorHAnsi"/>
          <w:sz w:val="22"/>
          <w:szCs w:val="22"/>
          <w:lang w:val="en-US"/>
        </w:rPr>
        <w:t xml:space="preserve"> </w:t>
      </w:r>
      <w:r w:rsidRPr="00307152">
        <w:rPr>
          <w:rFonts w:asciiTheme="minorHAnsi" w:hAnsiTheme="minorHAnsi" w:cstheme="minorHAnsi"/>
          <w:sz w:val="22"/>
          <w:szCs w:val="22"/>
          <w:lang w:val="en-US"/>
        </w:rPr>
        <w:t xml:space="preserve">on a route, so that the traffic going some other way (and not via </w:t>
      </w:r>
      <w:r w:rsidR="009726EF" w:rsidRPr="00307152">
        <w:rPr>
          <w:rFonts w:asciiTheme="minorHAnsi" w:hAnsiTheme="minorHAnsi" w:cstheme="minorHAnsi"/>
          <w:sz w:val="22"/>
          <w:szCs w:val="22"/>
          <w:lang w:val="en-US"/>
        </w:rPr>
        <w:t xml:space="preserve">these </w:t>
      </w:r>
      <w:r w:rsidRPr="00307152">
        <w:rPr>
          <w:rFonts w:asciiTheme="minorHAnsi" w:hAnsiTheme="minorHAnsi" w:cstheme="minorHAnsi"/>
          <w:sz w:val="22"/>
          <w:szCs w:val="22"/>
          <w:lang w:val="en-US"/>
        </w:rPr>
        <w:t xml:space="preserve">links) can get prioritized. On the other hand, packet-marking solution solves this naturally because the nodes behind links that are not </w:t>
      </w:r>
      <w:r w:rsidR="009726EF" w:rsidRPr="00307152">
        <w:rPr>
          <w:rFonts w:asciiTheme="minorHAnsi" w:hAnsiTheme="minorHAnsi" w:cstheme="minorHAnsi"/>
          <w:sz w:val="22"/>
          <w:szCs w:val="22"/>
          <w:lang w:val="en-US"/>
        </w:rPr>
        <w:t>suffering from queue build-up</w:t>
      </w:r>
      <w:r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Pr="00307152">
        <w:rPr>
          <w:rFonts w:asciiTheme="minorHAnsi" w:hAnsiTheme="minorHAnsi" w:cstheme="minorHAnsi"/>
          <w:sz w:val="22"/>
          <w:szCs w:val="22"/>
          <w:lang w:val="en-US"/>
        </w:rPr>
        <w:t xml:space="preserve">nodes, will not have their packets marked. Only those users that are marked need to slow down E2E. </w:t>
      </w:r>
    </w:p>
    <w:p w14:paraId="49C9CC6F" w14:textId="1732C5FC" w:rsidR="00D90766" w:rsidRPr="00307152" w:rsidRDefault="00D90766" w:rsidP="00456461">
      <w:pPr>
        <w:jc w:val="left"/>
        <w:rPr>
          <w:rFonts w:asciiTheme="minorHAnsi" w:hAnsiTheme="minorHAnsi" w:cstheme="minorHAnsi"/>
          <w:sz w:val="22"/>
          <w:szCs w:val="22"/>
          <w:lang w:val="en-US"/>
        </w:rPr>
      </w:pPr>
      <w:r w:rsidRPr="00307152">
        <w:rPr>
          <w:rFonts w:asciiTheme="minorHAnsi" w:hAnsiTheme="minorHAnsi" w:cstheme="minorHAnsi"/>
          <w:sz w:val="22"/>
        </w:rPr>
        <w:t>Another</w:t>
      </w:r>
      <w:r w:rsidRPr="00307152">
        <w:rPr>
          <w:rFonts w:asciiTheme="minorHAnsi" w:hAnsiTheme="minorHAnsi" w:cstheme="minorHAnsi"/>
          <w:sz w:val="22"/>
          <w:szCs w:val="22"/>
          <w:lang w:val="en-US"/>
        </w:rPr>
        <w:t xml:space="preserve"> issue with the pushback approach is how to choose the right amount of pushback. A drastic reaction by the pushback mechanism on a link will lead to buffer under-utilization, which may affect the E2E traffic with retransmission timeout and large delays. In addition, it is not obvious and easy to predict how a traffic slowdown on a link will affect the parent and other links in the network – even if the chosen </w:t>
      </w:r>
      <w:r w:rsidRPr="00307152">
        <w:rPr>
          <w:rFonts w:asciiTheme="minorHAnsi" w:hAnsiTheme="minorHAnsi" w:cstheme="minorHAnsi"/>
          <w:sz w:val="22"/>
          <w:szCs w:val="22"/>
          <w:lang w:val="en-US"/>
        </w:rPr>
        <w:lastRenderedPageBreak/>
        <w:t xml:space="preserve">amount of pushback is optimal for that link it may still affect the traffic situation on upstream links in a negative way. On the other hand, packet marking combined with F1-U E2E FC makes it possible to bring an educated centralized decision where the CU has a full overview of </w:t>
      </w:r>
      <w:r w:rsidR="003865D7" w:rsidRPr="00307152">
        <w:rPr>
          <w:rFonts w:asciiTheme="minorHAnsi" w:hAnsiTheme="minorHAnsi" w:cstheme="minorHAnsi"/>
          <w:sz w:val="22"/>
          <w:szCs w:val="22"/>
          <w:lang w:val="en-US"/>
        </w:rPr>
        <w:t>queue build-</w:t>
      </w:r>
      <w:proofErr w:type="gramStart"/>
      <w:r w:rsidR="003865D7" w:rsidRPr="00307152">
        <w:rPr>
          <w:rFonts w:asciiTheme="minorHAnsi" w:hAnsiTheme="minorHAnsi" w:cstheme="minorHAnsi"/>
          <w:sz w:val="22"/>
          <w:szCs w:val="22"/>
          <w:lang w:val="en-US"/>
        </w:rPr>
        <w:t>up</w:t>
      </w:r>
      <w:r w:rsidR="003865D7" w:rsidRPr="00307152">
        <w:rPr>
          <w:rFonts w:asciiTheme="minorHAnsi" w:hAnsiTheme="minorHAnsi" w:cstheme="minorHAnsi"/>
          <w:b/>
          <w:sz w:val="22"/>
          <w:szCs w:val="22"/>
          <w:lang w:val="en-US"/>
        </w:rPr>
        <w:t xml:space="preserve"> </w:t>
      </w:r>
      <w:r w:rsidRPr="00307152">
        <w:rPr>
          <w:rFonts w:asciiTheme="minorHAnsi" w:hAnsiTheme="minorHAnsi" w:cstheme="minorHAnsi"/>
          <w:sz w:val="22"/>
          <w:szCs w:val="22"/>
          <w:lang w:val="en-US"/>
        </w:rPr>
        <w:t xml:space="preserve"> situation</w:t>
      </w:r>
      <w:proofErr w:type="gramEnd"/>
      <w:r w:rsidRPr="00307152">
        <w:rPr>
          <w:rFonts w:asciiTheme="minorHAnsi" w:hAnsiTheme="minorHAnsi" w:cstheme="minorHAnsi"/>
          <w:sz w:val="22"/>
          <w:szCs w:val="22"/>
          <w:lang w:val="en-US"/>
        </w:rPr>
        <w:t xml:space="preserve"> on all its affiliated paths.</w:t>
      </w:r>
    </w:p>
    <w:p w14:paraId="5DB4AA98" w14:textId="2992879A"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the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1" w:name="_Hlk535417001"/>
      <w:r w:rsidRPr="00307152">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1"/>
    </w:p>
    <w:p w14:paraId="7701751D" w14:textId="2C178152"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307152">
        <w:rPr>
          <w:rStyle w:val="IvDbodytextChar"/>
          <w:rFonts w:asciiTheme="minorHAnsi" w:hAnsiTheme="minorHAnsi" w:cstheme="minorHAnsi"/>
          <w:b/>
          <w:sz w:val="22"/>
          <w:lang w:val="en-GB"/>
        </w:rPr>
        <w:t>8</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17E27F5"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Introducing a dedicated IAB HBH FC mechanism would greatly increase the IAB FC complexity, since it would introduce several layers of FC. Meanwhile, packet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indication, thus keeping the packet levels in buffers low and enabling a faster reaction to local </w:t>
      </w:r>
      <w:r w:rsidR="00FB2EF2" w:rsidRPr="00307152">
        <w:rPr>
          <w:rFonts w:asciiTheme="minorHAnsi" w:hAnsiTheme="minorHAnsi" w:cstheme="minorHAnsi"/>
          <w:i w:val="0"/>
          <w:color w:val="auto"/>
          <w:sz w:val="22"/>
        </w:rPr>
        <w:t xml:space="preserve">queue build-up </w:t>
      </w:r>
      <w:r w:rsidRPr="00307152">
        <w:rPr>
          <w:rFonts w:asciiTheme="minorHAnsi" w:hAnsiTheme="minorHAnsi" w:cstheme="minorHAnsi"/>
          <w:i w:val="0"/>
          <w:color w:val="auto"/>
          <w:sz w:val="22"/>
        </w:rPr>
        <w:t>problems.</w:t>
      </w:r>
    </w:p>
    <w:p w14:paraId="4F881660" w14:textId="36F09FA3"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Style w:val="IvDbodytextChar"/>
          <w:rFonts w:asciiTheme="minorHAnsi" w:hAnsiTheme="minorHAnsi" w:cstheme="minorHAnsi"/>
          <w:b/>
          <w:i w:val="0"/>
          <w:color w:val="auto"/>
          <w:sz w:val="22"/>
          <w:lang w:val="en-GB"/>
        </w:rPr>
        <w:t xml:space="preserve">Observation </w:t>
      </w:r>
      <w:r w:rsidR="00307152">
        <w:rPr>
          <w:rStyle w:val="IvDbodytextChar"/>
          <w:rFonts w:asciiTheme="minorHAnsi" w:hAnsiTheme="minorHAnsi" w:cstheme="minorHAnsi"/>
          <w:b/>
          <w:i w:val="0"/>
          <w:color w:val="auto"/>
          <w:sz w:val="22"/>
          <w:lang w:val="en-GB"/>
        </w:rPr>
        <w:t>9</w:t>
      </w:r>
      <w:r w:rsidRPr="00307152">
        <w:rPr>
          <w:rStyle w:val="IvDbodytextChar"/>
          <w:rFonts w:asciiTheme="minorHAnsi" w:hAnsiTheme="minorHAnsi" w:cstheme="minorHAnsi"/>
          <w:b/>
          <w:i w:val="0"/>
          <w:color w:val="auto"/>
          <w:sz w:val="22"/>
          <w:lang w:val="en-GB"/>
        </w:rPr>
        <w:t>: Introducing a dedicated IAB hop-by-hop flow control mechanism would introduce another flow control layer and greatly increase the IAB flow control complexity.</w:t>
      </w:r>
    </w:p>
    <w:p w14:paraId="32CF43A2" w14:textId="04F47408" w:rsidR="00D90766" w:rsidRPr="00307152" w:rsidRDefault="00D90766" w:rsidP="00456461">
      <w:pPr>
        <w:jc w:val="left"/>
        <w:rPr>
          <w:rFonts w:asciiTheme="minorHAnsi" w:hAnsiTheme="minorHAnsi" w:cstheme="minorHAnsi"/>
          <w:sz w:val="22"/>
          <w:lang w:val="en-US"/>
        </w:rPr>
      </w:pPr>
      <w:r w:rsidRPr="00307152">
        <w:rPr>
          <w:rFonts w:asciiTheme="minorHAnsi" w:hAnsiTheme="minorHAnsi" w:cstheme="minorHAnsi"/>
          <w:sz w:val="22"/>
          <w:lang w:val="en-US"/>
        </w:rPr>
        <w:t>Due to the above</w:t>
      </w:r>
      <w:r w:rsidR="00E4753B"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it is proposed to adopt the packet marking combined with F1-U FC as a baseline solution for IAB FC.</w:t>
      </w:r>
    </w:p>
    <w:p w14:paraId="17D58FD3" w14:textId="043549F1" w:rsidR="001F0B8B" w:rsidRPr="00307152" w:rsidRDefault="001F0B8B" w:rsidP="001F0B8B">
      <w:pPr>
        <w:pStyle w:val="IvDInstructiontext"/>
        <w:jc w:val="both"/>
        <w:rPr>
          <w:rStyle w:val="IvDbodytextChar"/>
          <w:rFonts w:asciiTheme="minorHAnsi" w:hAnsiTheme="minorHAnsi" w:cstheme="minorHAnsi"/>
          <w:b/>
          <w:i w:val="0"/>
          <w:color w:val="auto"/>
          <w:sz w:val="22"/>
        </w:rPr>
      </w:pPr>
      <w:r w:rsidRPr="00307152">
        <w:rPr>
          <w:rStyle w:val="IvDbodytextChar"/>
          <w:rFonts w:asciiTheme="minorHAnsi" w:hAnsiTheme="minorHAnsi" w:cstheme="minorHAnsi"/>
          <w:b/>
          <w:i w:val="0"/>
          <w:color w:val="auto"/>
          <w:sz w:val="22"/>
        </w:rPr>
        <w:t>Proposal: Adopt packet marking at intermediate hops, together with the existing F1-U end-to-end flow control</w:t>
      </w:r>
      <w:r w:rsidR="00636EEB" w:rsidRPr="00307152">
        <w:rPr>
          <w:rStyle w:val="IvDbodytextChar"/>
          <w:rFonts w:asciiTheme="minorHAnsi" w:hAnsiTheme="minorHAnsi" w:cstheme="minorHAnsi"/>
          <w:b/>
          <w:i w:val="0"/>
          <w:color w:val="auto"/>
          <w:sz w:val="22"/>
        </w:rPr>
        <w:t>,</w:t>
      </w:r>
      <w:r w:rsidRPr="00307152">
        <w:rPr>
          <w:rStyle w:val="IvDbodytextChar"/>
          <w:rFonts w:asciiTheme="minorHAnsi" w:hAnsiTheme="minorHAnsi" w:cstheme="minorHAnsi"/>
          <w:b/>
          <w:i w:val="0"/>
          <w:color w:val="auto"/>
          <w:sz w:val="22"/>
        </w:rPr>
        <w:t xml:space="preserve"> as </w:t>
      </w:r>
      <w:r w:rsidR="00A346ED" w:rsidRPr="00307152">
        <w:rPr>
          <w:rStyle w:val="IvDbodytextChar"/>
          <w:rFonts w:asciiTheme="minorHAnsi" w:hAnsiTheme="minorHAnsi" w:cstheme="minorHAnsi"/>
          <w:b/>
          <w:i w:val="0"/>
          <w:color w:val="auto"/>
          <w:sz w:val="22"/>
        </w:rPr>
        <w:t>the</w:t>
      </w:r>
      <w:r w:rsidRPr="00307152">
        <w:rPr>
          <w:rStyle w:val="IvDbodytextChar"/>
          <w:rFonts w:asciiTheme="minorHAnsi" w:hAnsiTheme="minorHAnsi" w:cstheme="minorHAnsi"/>
          <w:b/>
          <w:i w:val="0"/>
          <w:color w:val="auto"/>
          <w:sz w:val="22"/>
        </w:rPr>
        <w:t xml:space="preserve"> baseline solution for IAB flow control.</w:t>
      </w:r>
    </w:p>
    <w:p w14:paraId="5D26FA8B"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Conclusion</w:t>
      </w:r>
    </w:p>
    <w:p w14:paraId="1387CCC1" w14:textId="1F9EA085" w:rsidR="007A24CC" w:rsidRPr="00307152" w:rsidRDefault="00D90766" w:rsidP="00D90766">
      <w:pPr>
        <w:rPr>
          <w:rFonts w:asciiTheme="minorHAnsi" w:hAnsiTheme="minorHAnsi" w:cstheme="minorHAnsi"/>
          <w:sz w:val="22"/>
        </w:rPr>
      </w:pPr>
      <w:bookmarkStart w:id="2" w:name="_In-sequence_SDU_delivery"/>
      <w:bookmarkEnd w:id="2"/>
      <w:r w:rsidRPr="00307152">
        <w:rPr>
          <w:rFonts w:asciiTheme="minorHAnsi" w:hAnsiTheme="minorHAnsi" w:cstheme="minorHAnsi"/>
          <w:sz w:val="22"/>
        </w:rPr>
        <w:t xml:space="preserve">This paper discusses flow control in IAB and proposes an addition to the F1-U flow control mechanism, in order to enable its use in IAB. </w:t>
      </w:r>
      <w:r w:rsidR="007A24CC" w:rsidRPr="00307152">
        <w:rPr>
          <w:rFonts w:asciiTheme="minorHAnsi" w:hAnsiTheme="minorHAnsi" w:cstheme="minorHAnsi"/>
          <w:sz w:val="22"/>
        </w:rPr>
        <w:t>The following observations are made:</w:t>
      </w:r>
    </w:p>
    <w:p w14:paraId="00C13B86" w14:textId="77777777" w:rsidR="00215014" w:rsidRPr="00307152" w:rsidRDefault="00215014" w:rsidP="00215014">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101538F5" w14:textId="77777777" w:rsidR="00215014" w:rsidRPr="00307152" w:rsidRDefault="00215014" w:rsidP="00215014">
      <w:pPr>
        <w:jc w:val="left"/>
        <w:rPr>
          <w:rFonts w:asciiTheme="minorHAnsi" w:hAnsiTheme="minorHAnsi" w:cstheme="minorHAnsi"/>
          <w:b/>
          <w:sz w:val="22"/>
          <w:szCs w:val="22"/>
        </w:rPr>
      </w:pPr>
      <w:r w:rsidRPr="00307152">
        <w:rPr>
          <w:rFonts w:asciiTheme="minorHAnsi" w:hAnsiTheme="minorHAnsi" w:cstheme="minorHAnsi"/>
          <w:b/>
          <w:sz w:val="22"/>
          <w:szCs w:val="22"/>
        </w:rPr>
        <w:t xml:space="preserve">Observation 2: The possible use case for F1 flow control could include: </w:t>
      </w:r>
    </w:p>
    <w:p w14:paraId="1936C81A" w14:textId="77777777" w:rsidR="00215014" w:rsidRPr="00307152" w:rsidRDefault="00215014" w:rsidP="00215014">
      <w:pPr>
        <w:pStyle w:val="ListParagraph"/>
        <w:numPr>
          <w:ilvl w:val="0"/>
          <w:numId w:val="10"/>
        </w:numPr>
        <w:jc w:val="left"/>
        <w:rPr>
          <w:rFonts w:asciiTheme="minorHAnsi" w:hAnsiTheme="minorHAnsi" w:cstheme="minorHAnsi"/>
          <w:b/>
          <w:sz w:val="22"/>
          <w:szCs w:val="22"/>
        </w:rPr>
      </w:pPr>
      <w:r w:rsidRPr="00307152">
        <w:rPr>
          <w:rFonts w:asciiTheme="minorHAnsi" w:hAnsiTheme="minorHAnsi" w:cstheme="minorHAnsi"/>
          <w:b/>
          <w:sz w:val="22"/>
          <w:szCs w:val="22"/>
        </w:rPr>
        <w:t>Active Queue Management of in the CU-UP, i.e. selective dropping of packet above the PDCP layer, to improve TCP performance.</w:t>
      </w:r>
    </w:p>
    <w:p w14:paraId="65A75C28" w14:textId="77777777" w:rsidR="00215014" w:rsidRPr="00307152" w:rsidRDefault="00215014" w:rsidP="00215014">
      <w:pPr>
        <w:pStyle w:val="ListParagraph"/>
        <w:numPr>
          <w:ilvl w:val="0"/>
          <w:numId w:val="10"/>
        </w:numPr>
        <w:jc w:val="left"/>
        <w:rPr>
          <w:rFonts w:asciiTheme="minorHAnsi" w:hAnsiTheme="minorHAnsi" w:cstheme="minorHAnsi"/>
          <w:b/>
          <w:sz w:val="22"/>
          <w:szCs w:val="22"/>
        </w:rPr>
      </w:pPr>
      <w:r w:rsidRPr="00307152">
        <w:rPr>
          <w:rFonts w:asciiTheme="minorHAnsi" w:hAnsiTheme="minorHAnsi" w:cstheme="minorHAnsi"/>
          <w:b/>
          <w:sz w:val="22"/>
          <w:szCs w:val="22"/>
        </w:rPr>
        <w:t xml:space="preserve">Improve performance for split bearers in the case of DC. E.g. by trying to keep the delay the same on both paths to avoid that the receiver needs to perform too much re-ordering which would increase the overall delay and buffering requirements. </w:t>
      </w:r>
    </w:p>
    <w:p w14:paraId="60875065" w14:textId="77777777" w:rsidR="00215014" w:rsidRPr="00307152" w:rsidRDefault="00215014" w:rsidP="00215014">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 3: In the context of Flow Control in multi-hop IAB networks, it is crucial to throttle only the end-to-end flows that are contributing to the queue build-up, rather than throttling all end-to-end flows traversing or terminating at the IAB node.</w:t>
      </w:r>
    </w:p>
    <w:p w14:paraId="42241D64" w14:textId="77777777" w:rsidR="00215014" w:rsidRPr="00307152" w:rsidRDefault="00215014" w:rsidP="00215014">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 4: Packet marking at intermediate hops could be introduced as a complement to the existing F1-U flow control mechanism. Packet marking could be implemented in the BAP layer header.</w:t>
      </w:r>
    </w:p>
    <w:p w14:paraId="7E8851FA" w14:textId="77777777" w:rsidR="00215014" w:rsidRPr="00307152" w:rsidRDefault="00215014" w:rsidP="00215014">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Dedicated IAB hop-by-hop flow control mechanism can efficiently handle only short-lived queue build-up scenarios.</w:t>
      </w:r>
    </w:p>
    <w:p w14:paraId="4EBDDD0E" w14:textId="77777777" w:rsidR="00215014" w:rsidRPr="00307152" w:rsidRDefault="00215014" w:rsidP="00215014">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lastRenderedPageBreak/>
        <w:t xml:space="preserve">Observation </w:t>
      </w:r>
      <w:r>
        <w:rPr>
          <w:rStyle w:val="IvDbodytextChar"/>
          <w:rFonts w:asciiTheme="minorHAnsi" w:hAnsiTheme="minorHAnsi" w:cstheme="minorHAnsi"/>
          <w:b/>
          <w:i w:val="0"/>
          <w:color w:val="auto"/>
          <w:sz w:val="22"/>
          <w:lang w:val="en-GB"/>
        </w:rPr>
        <w:t>6</w:t>
      </w:r>
      <w:r w:rsidRPr="00307152">
        <w:rPr>
          <w:rStyle w:val="IvDbodytextChar"/>
          <w:rFonts w:asciiTheme="minorHAnsi" w:hAnsiTheme="minorHAnsi" w:cstheme="minorHAnsi"/>
          <w:b/>
          <w:i w:val="0"/>
          <w:color w:val="auto"/>
          <w:sz w:val="22"/>
          <w:lang w:val="en-GB"/>
        </w:rPr>
        <w:t>: In case of a longer queue build-up, dedicated IAB hop-by-hop flow control is in risk of queue build-up in the parent node and nodes further upstream, ultimately reaching the IAB-Donor and causing the throttling that is anyway ensured with the end-to-end F1-U flow control.</w:t>
      </w:r>
    </w:p>
    <w:p w14:paraId="64D63807" w14:textId="77777777" w:rsidR="00215014" w:rsidRPr="00307152" w:rsidRDefault="00215014" w:rsidP="00215014">
      <w:pPr>
        <w:pStyle w:val="IvDInstructiontext"/>
        <w:spacing w:before="120" w:after="120"/>
        <w:rPr>
          <w:rFonts w:asciiTheme="minorHAnsi" w:hAnsiTheme="minorHAnsi" w:cstheme="minorHAnsi"/>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Pr>
          <w:rStyle w:val="IvDbodytextChar"/>
          <w:rFonts w:asciiTheme="minorHAnsi" w:hAnsiTheme="minorHAnsi" w:cstheme="minorHAnsi"/>
          <w:b/>
          <w:i w:val="0"/>
          <w:color w:val="auto"/>
          <w:sz w:val="22"/>
          <w:lang w:val="en-GB"/>
        </w:rPr>
        <w:t>7</w:t>
      </w:r>
      <w:r w:rsidRPr="00307152">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IAB-Donor CU to throttle the traffic.</w:t>
      </w:r>
    </w:p>
    <w:p w14:paraId="09304B80" w14:textId="77777777" w:rsidR="00215014" w:rsidRPr="00307152" w:rsidRDefault="00215014" w:rsidP="00215014">
      <w:pPr>
        <w:spacing w:before="120"/>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Pr>
          <w:rStyle w:val="IvDbodytextChar"/>
          <w:rFonts w:asciiTheme="minorHAnsi" w:hAnsiTheme="minorHAnsi" w:cstheme="minorHAnsi"/>
          <w:b/>
          <w:sz w:val="22"/>
          <w:lang w:val="en-GB"/>
        </w:rPr>
        <w:t>8</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290C2F19" w14:textId="1633BF40" w:rsidR="00D91FA1" w:rsidRPr="00215014" w:rsidRDefault="00215014" w:rsidP="00215014">
      <w:pPr>
        <w:pStyle w:val="IvDInstructiontext"/>
        <w:spacing w:before="120" w:after="120"/>
        <w:rPr>
          <w:rFonts w:asciiTheme="minorHAnsi" w:hAnsiTheme="minorHAnsi" w:cstheme="minorHAnsi"/>
          <w:i w:val="0"/>
          <w:color w:val="auto"/>
          <w:sz w:val="22"/>
        </w:rPr>
      </w:pPr>
      <w:r w:rsidRPr="00307152">
        <w:rPr>
          <w:rStyle w:val="IvDbodytextChar"/>
          <w:rFonts w:asciiTheme="minorHAnsi" w:hAnsiTheme="minorHAnsi" w:cstheme="minorHAnsi"/>
          <w:b/>
          <w:i w:val="0"/>
          <w:color w:val="auto"/>
          <w:sz w:val="22"/>
          <w:lang w:val="en-GB"/>
        </w:rPr>
        <w:t xml:space="preserve">Observation </w:t>
      </w:r>
      <w:r>
        <w:rPr>
          <w:rStyle w:val="IvDbodytextChar"/>
          <w:rFonts w:asciiTheme="minorHAnsi" w:hAnsiTheme="minorHAnsi" w:cstheme="minorHAnsi"/>
          <w:b/>
          <w:i w:val="0"/>
          <w:color w:val="auto"/>
          <w:sz w:val="22"/>
          <w:lang w:val="en-GB"/>
        </w:rPr>
        <w:t>9</w:t>
      </w:r>
      <w:r w:rsidRPr="00307152">
        <w:rPr>
          <w:rStyle w:val="IvDbodytextChar"/>
          <w:rFonts w:asciiTheme="minorHAnsi" w:hAnsiTheme="minorHAnsi" w:cstheme="minorHAnsi"/>
          <w:b/>
          <w:i w:val="0"/>
          <w:color w:val="auto"/>
          <w:sz w:val="22"/>
          <w:lang w:val="en-GB"/>
        </w:rPr>
        <w:t>: Introducing a dedicated IAB hop-by-hop flow control mechanism would introduce another flow control layer and greatly increase the IAB flow control complexity.</w:t>
      </w:r>
    </w:p>
    <w:p w14:paraId="3B66A14E" w14:textId="24A2DF20" w:rsidR="00D90766" w:rsidRPr="00307152" w:rsidRDefault="007A24CC" w:rsidP="00215014">
      <w:pPr>
        <w:spacing w:before="120"/>
        <w:rPr>
          <w:rFonts w:asciiTheme="minorHAnsi" w:hAnsiTheme="minorHAnsi" w:cstheme="minorHAnsi"/>
          <w:sz w:val="22"/>
        </w:rPr>
      </w:pPr>
      <w:r w:rsidRPr="00307152">
        <w:rPr>
          <w:rFonts w:asciiTheme="minorHAnsi" w:hAnsiTheme="minorHAnsi" w:cstheme="minorHAnsi"/>
          <w:sz w:val="22"/>
        </w:rPr>
        <w:t>Based on the observations, t</w:t>
      </w:r>
      <w:r w:rsidR="00D90766" w:rsidRPr="00307152">
        <w:rPr>
          <w:rFonts w:asciiTheme="minorHAnsi" w:hAnsiTheme="minorHAnsi" w:cstheme="minorHAnsi"/>
          <w:sz w:val="22"/>
        </w:rPr>
        <w:t>he following is proposed:</w:t>
      </w:r>
    </w:p>
    <w:p w14:paraId="02EEC0C5" w14:textId="798F296E" w:rsidR="0031257C" w:rsidRPr="00307152" w:rsidRDefault="0031257C" w:rsidP="00215014">
      <w:pPr>
        <w:pStyle w:val="IvDInstructiontext"/>
        <w:spacing w:before="120" w:after="120"/>
        <w:jc w:val="both"/>
        <w:rPr>
          <w:rStyle w:val="IvDbodytextChar"/>
          <w:rFonts w:asciiTheme="minorHAnsi" w:hAnsiTheme="minorHAnsi" w:cstheme="minorHAnsi"/>
          <w:b/>
          <w:i w:val="0"/>
          <w:color w:val="auto"/>
          <w:sz w:val="22"/>
        </w:rPr>
      </w:pPr>
      <w:r w:rsidRPr="00307152">
        <w:rPr>
          <w:rStyle w:val="IvDbodytextChar"/>
          <w:rFonts w:asciiTheme="minorHAnsi" w:hAnsiTheme="minorHAnsi" w:cstheme="minorHAnsi"/>
          <w:b/>
          <w:i w:val="0"/>
          <w:color w:val="auto"/>
          <w:sz w:val="22"/>
        </w:rPr>
        <w:t xml:space="preserve">Proposal: Adopt </w:t>
      </w:r>
      <w:r w:rsidR="001F0B8B" w:rsidRPr="00307152">
        <w:rPr>
          <w:rStyle w:val="IvDbodytextChar"/>
          <w:rFonts w:asciiTheme="minorHAnsi" w:hAnsiTheme="minorHAnsi" w:cstheme="minorHAnsi"/>
          <w:b/>
          <w:i w:val="0"/>
          <w:color w:val="auto"/>
          <w:sz w:val="22"/>
        </w:rPr>
        <w:t xml:space="preserve">packet marking at intermediate hops, together with the existing </w:t>
      </w:r>
      <w:r w:rsidR="0065429D" w:rsidRPr="00307152">
        <w:rPr>
          <w:rStyle w:val="IvDbodytextChar"/>
          <w:rFonts w:asciiTheme="minorHAnsi" w:hAnsiTheme="minorHAnsi" w:cstheme="minorHAnsi"/>
          <w:b/>
          <w:i w:val="0"/>
          <w:color w:val="auto"/>
          <w:sz w:val="22"/>
        </w:rPr>
        <w:t>F</w:t>
      </w:r>
      <w:r w:rsidR="00542E7B" w:rsidRPr="00307152">
        <w:rPr>
          <w:rStyle w:val="IvDbodytextChar"/>
          <w:rFonts w:asciiTheme="minorHAnsi" w:hAnsiTheme="minorHAnsi" w:cstheme="minorHAnsi"/>
          <w:b/>
          <w:i w:val="0"/>
          <w:color w:val="auto"/>
          <w:sz w:val="22"/>
        </w:rPr>
        <w:t>1-U end-to-end flow control</w:t>
      </w:r>
      <w:r w:rsidR="00636EEB" w:rsidRPr="00307152">
        <w:rPr>
          <w:rStyle w:val="IvDbodytextChar"/>
          <w:rFonts w:asciiTheme="minorHAnsi" w:hAnsiTheme="minorHAnsi" w:cstheme="minorHAnsi"/>
          <w:b/>
          <w:i w:val="0"/>
          <w:color w:val="auto"/>
          <w:sz w:val="22"/>
        </w:rPr>
        <w:t>,</w:t>
      </w:r>
      <w:r w:rsidR="00542E7B" w:rsidRPr="00307152">
        <w:rPr>
          <w:rStyle w:val="IvDbodytextChar"/>
          <w:rFonts w:asciiTheme="minorHAnsi" w:hAnsiTheme="minorHAnsi" w:cstheme="minorHAnsi"/>
          <w:b/>
          <w:i w:val="0"/>
          <w:color w:val="auto"/>
          <w:sz w:val="22"/>
        </w:rPr>
        <w:t xml:space="preserve"> </w:t>
      </w:r>
      <w:r w:rsidRPr="00307152">
        <w:rPr>
          <w:rStyle w:val="IvDbodytextChar"/>
          <w:rFonts w:asciiTheme="minorHAnsi" w:hAnsiTheme="minorHAnsi" w:cstheme="minorHAnsi"/>
          <w:b/>
          <w:i w:val="0"/>
          <w:color w:val="auto"/>
          <w:sz w:val="22"/>
        </w:rPr>
        <w:t xml:space="preserve">as a </w:t>
      </w:r>
      <w:r w:rsidR="000F7EC0" w:rsidRPr="00307152">
        <w:rPr>
          <w:rStyle w:val="IvDbodytextChar"/>
          <w:rFonts w:asciiTheme="minorHAnsi" w:hAnsiTheme="minorHAnsi" w:cstheme="minorHAnsi"/>
          <w:b/>
          <w:i w:val="0"/>
          <w:color w:val="auto"/>
          <w:sz w:val="22"/>
        </w:rPr>
        <w:t xml:space="preserve">baseline solution for </w:t>
      </w:r>
      <w:r w:rsidRPr="00307152">
        <w:rPr>
          <w:rStyle w:val="IvDbodytextChar"/>
          <w:rFonts w:asciiTheme="minorHAnsi" w:hAnsiTheme="minorHAnsi" w:cstheme="minorHAnsi"/>
          <w:b/>
          <w:i w:val="0"/>
          <w:color w:val="auto"/>
          <w:sz w:val="22"/>
        </w:rPr>
        <w:t xml:space="preserve">IAB </w:t>
      </w:r>
      <w:r w:rsidR="001F0B8B" w:rsidRPr="00307152">
        <w:rPr>
          <w:rStyle w:val="IvDbodytextChar"/>
          <w:rFonts w:asciiTheme="minorHAnsi" w:hAnsiTheme="minorHAnsi" w:cstheme="minorHAnsi"/>
          <w:b/>
          <w:i w:val="0"/>
          <w:color w:val="auto"/>
          <w:sz w:val="22"/>
        </w:rPr>
        <w:t>flow control</w:t>
      </w:r>
      <w:r w:rsidRPr="00307152">
        <w:rPr>
          <w:rStyle w:val="IvDbodytextChar"/>
          <w:rFonts w:asciiTheme="minorHAnsi" w:hAnsiTheme="minorHAnsi" w:cstheme="minorHAnsi"/>
          <w:b/>
          <w:i w:val="0"/>
          <w:color w:val="auto"/>
          <w:sz w:val="22"/>
        </w:rPr>
        <w:t>.</w:t>
      </w:r>
    </w:p>
    <w:p w14:paraId="1D3ECE4B" w14:textId="0C0A0680" w:rsidR="00D90766" w:rsidRPr="00307152" w:rsidRDefault="00D90766" w:rsidP="00D90766">
      <w:pPr>
        <w:rPr>
          <w:rFonts w:asciiTheme="minorHAnsi" w:hAnsiTheme="minorHAnsi" w:cstheme="minorHAnsi"/>
          <w:lang w:val="en-US"/>
        </w:rPr>
      </w:pP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55854BFE" w14:textId="4FDDD4E9"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p w14:paraId="75C14475" w14:textId="77777777" w:rsidR="00D90766" w:rsidRPr="00307152" w:rsidRDefault="00D90766" w:rsidP="00D90766">
      <w:pPr>
        <w:rPr>
          <w:rFonts w:asciiTheme="minorHAnsi" w:hAnsiTheme="minorHAnsi" w:cstheme="minorHAnsi"/>
          <w:sz w:val="22"/>
          <w:lang w:val="en-US"/>
        </w:rPr>
      </w:pPr>
    </w:p>
    <w:p w14:paraId="12206A7F" w14:textId="77777777" w:rsidR="0006293B" w:rsidRPr="00307152" w:rsidRDefault="0006293B" w:rsidP="00D90766"/>
    <w:sectPr w:rsidR="0006293B" w:rsidRPr="00307152" w:rsidSect="00611443">
      <w:headerReference w:type="even" r:id="rId11"/>
      <w:footerReference w:type="default" r:id="rId12"/>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3148" w14:textId="77777777" w:rsidR="00186008" w:rsidRDefault="00186008">
      <w:pPr>
        <w:spacing w:after="0"/>
      </w:pPr>
      <w:r>
        <w:separator/>
      </w:r>
    </w:p>
  </w:endnote>
  <w:endnote w:type="continuationSeparator" w:id="0">
    <w:p w14:paraId="7E72C078" w14:textId="77777777" w:rsidR="00186008" w:rsidRDefault="00186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6FE6" w14:textId="77777777" w:rsidR="00186008" w:rsidRDefault="00186008">
      <w:pPr>
        <w:spacing w:after="0"/>
      </w:pPr>
      <w:r>
        <w:separator/>
      </w:r>
    </w:p>
  </w:footnote>
  <w:footnote w:type="continuationSeparator" w:id="0">
    <w:p w14:paraId="4B7C57BD" w14:textId="77777777" w:rsidR="00186008" w:rsidRDefault="001860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6"/>
  </w:num>
  <w:num w:numId="5">
    <w:abstractNumId w:val="1"/>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26DE"/>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03694"/>
    <w:rsid w:val="00120771"/>
    <w:rsid w:val="001239E4"/>
    <w:rsid w:val="00134D87"/>
    <w:rsid w:val="00146757"/>
    <w:rsid w:val="00186008"/>
    <w:rsid w:val="00193173"/>
    <w:rsid w:val="00196D2F"/>
    <w:rsid w:val="001A24F1"/>
    <w:rsid w:val="001A6F9D"/>
    <w:rsid w:val="001B6F05"/>
    <w:rsid w:val="001D7A88"/>
    <w:rsid w:val="001F0B8B"/>
    <w:rsid w:val="002007CA"/>
    <w:rsid w:val="002010E2"/>
    <w:rsid w:val="00202DA6"/>
    <w:rsid w:val="0021427C"/>
    <w:rsid w:val="00215014"/>
    <w:rsid w:val="00223167"/>
    <w:rsid w:val="00223B13"/>
    <w:rsid w:val="00224C54"/>
    <w:rsid w:val="002265D3"/>
    <w:rsid w:val="00226E16"/>
    <w:rsid w:val="00230AB6"/>
    <w:rsid w:val="00236EC8"/>
    <w:rsid w:val="00240F65"/>
    <w:rsid w:val="00244A76"/>
    <w:rsid w:val="0024500A"/>
    <w:rsid w:val="002510FB"/>
    <w:rsid w:val="002849B3"/>
    <w:rsid w:val="002A65D8"/>
    <w:rsid w:val="002C08E6"/>
    <w:rsid w:val="002E461A"/>
    <w:rsid w:val="002F4529"/>
    <w:rsid w:val="00303CFD"/>
    <w:rsid w:val="00307152"/>
    <w:rsid w:val="0031257C"/>
    <w:rsid w:val="00334956"/>
    <w:rsid w:val="00336E0F"/>
    <w:rsid w:val="003477AC"/>
    <w:rsid w:val="00354927"/>
    <w:rsid w:val="00382F0D"/>
    <w:rsid w:val="003865D7"/>
    <w:rsid w:val="00397571"/>
    <w:rsid w:val="003B2FED"/>
    <w:rsid w:val="003C5D64"/>
    <w:rsid w:val="003D4BD0"/>
    <w:rsid w:val="003D66F6"/>
    <w:rsid w:val="00400444"/>
    <w:rsid w:val="004153F1"/>
    <w:rsid w:val="004313E3"/>
    <w:rsid w:val="0043165B"/>
    <w:rsid w:val="00434026"/>
    <w:rsid w:val="00456461"/>
    <w:rsid w:val="0047000F"/>
    <w:rsid w:val="00474F36"/>
    <w:rsid w:val="00480A73"/>
    <w:rsid w:val="00482974"/>
    <w:rsid w:val="004851B3"/>
    <w:rsid w:val="004906AA"/>
    <w:rsid w:val="0049687E"/>
    <w:rsid w:val="004A4E98"/>
    <w:rsid w:val="004A6EC2"/>
    <w:rsid w:val="004C430D"/>
    <w:rsid w:val="004D569D"/>
    <w:rsid w:val="004D5C50"/>
    <w:rsid w:val="004E0723"/>
    <w:rsid w:val="004E6709"/>
    <w:rsid w:val="004F4421"/>
    <w:rsid w:val="004F56A6"/>
    <w:rsid w:val="004F611D"/>
    <w:rsid w:val="0050306A"/>
    <w:rsid w:val="00513DB5"/>
    <w:rsid w:val="005158E0"/>
    <w:rsid w:val="00525205"/>
    <w:rsid w:val="0053100B"/>
    <w:rsid w:val="0053323E"/>
    <w:rsid w:val="0053737D"/>
    <w:rsid w:val="005423F1"/>
    <w:rsid w:val="00542E7B"/>
    <w:rsid w:val="00561E62"/>
    <w:rsid w:val="00564400"/>
    <w:rsid w:val="00576114"/>
    <w:rsid w:val="005764D2"/>
    <w:rsid w:val="0058442B"/>
    <w:rsid w:val="00586FB0"/>
    <w:rsid w:val="005A12F8"/>
    <w:rsid w:val="005A1618"/>
    <w:rsid w:val="005A544E"/>
    <w:rsid w:val="005B623B"/>
    <w:rsid w:val="005C39D8"/>
    <w:rsid w:val="005D2BC6"/>
    <w:rsid w:val="005F66BB"/>
    <w:rsid w:val="00600631"/>
    <w:rsid w:val="00602460"/>
    <w:rsid w:val="00611443"/>
    <w:rsid w:val="00614DF2"/>
    <w:rsid w:val="00617BC7"/>
    <w:rsid w:val="00622B97"/>
    <w:rsid w:val="006266ED"/>
    <w:rsid w:val="006356C6"/>
    <w:rsid w:val="00636EEB"/>
    <w:rsid w:val="00652628"/>
    <w:rsid w:val="0065429D"/>
    <w:rsid w:val="00661DA3"/>
    <w:rsid w:val="006652BC"/>
    <w:rsid w:val="00667F76"/>
    <w:rsid w:val="00692006"/>
    <w:rsid w:val="006C7C28"/>
    <w:rsid w:val="006D0D31"/>
    <w:rsid w:val="006D1C64"/>
    <w:rsid w:val="006D5281"/>
    <w:rsid w:val="006D5F35"/>
    <w:rsid w:val="006E241F"/>
    <w:rsid w:val="0070099B"/>
    <w:rsid w:val="007074BE"/>
    <w:rsid w:val="00707FB5"/>
    <w:rsid w:val="00712786"/>
    <w:rsid w:val="00714CE2"/>
    <w:rsid w:val="00720A3B"/>
    <w:rsid w:val="00723177"/>
    <w:rsid w:val="007328C3"/>
    <w:rsid w:val="0076731F"/>
    <w:rsid w:val="0077725A"/>
    <w:rsid w:val="00777685"/>
    <w:rsid w:val="00781A28"/>
    <w:rsid w:val="00783B29"/>
    <w:rsid w:val="00785311"/>
    <w:rsid w:val="007927C0"/>
    <w:rsid w:val="007A24CC"/>
    <w:rsid w:val="007B7CA5"/>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632F"/>
    <w:rsid w:val="008E756D"/>
    <w:rsid w:val="008E77DE"/>
    <w:rsid w:val="00900253"/>
    <w:rsid w:val="0090114E"/>
    <w:rsid w:val="00902A82"/>
    <w:rsid w:val="0090609C"/>
    <w:rsid w:val="0090759F"/>
    <w:rsid w:val="00922A31"/>
    <w:rsid w:val="009279B1"/>
    <w:rsid w:val="00931996"/>
    <w:rsid w:val="00933918"/>
    <w:rsid w:val="009726EF"/>
    <w:rsid w:val="00977985"/>
    <w:rsid w:val="00983CBC"/>
    <w:rsid w:val="0099087B"/>
    <w:rsid w:val="00996F2A"/>
    <w:rsid w:val="009C30C7"/>
    <w:rsid w:val="009C535E"/>
    <w:rsid w:val="009D1BBE"/>
    <w:rsid w:val="009D43BA"/>
    <w:rsid w:val="009F3767"/>
    <w:rsid w:val="00A1503F"/>
    <w:rsid w:val="00A16577"/>
    <w:rsid w:val="00A246CC"/>
    <w:rsid w:val="00A250A0"/>
    <w:rsid w:val="00A346ED"/>
    <w:rsid w:val="00A349AB"/>
    <w:rsid w:val="00A34DE0"/>
    <w:rsid w:val="00A45885"/>
    <w:rsid w:val="00A65F26"/>
    <w:rsid w:val="00A7635D"/>
    <w:rsid w:val="00A867D0"/>
    <w:rsid w:val="00A92FB5"/>
    <w:rsid w:val="00A9318B"/>
    <w:rsid w:val="00AA13E3"/>
    <w:rsid w:val="00AB3196"/>
    <w:rsid w:val="00AC0B80"/>
    <w:rsid w:val="00AD7922"/>
    <w:rsid w:val="00AF281A"/>
    <w:rsid w:val="00AF6138"/>
    <w:rsid w:val="00B13593"/>
    <w:rsid w:val="00B14DEF"/>
    <w:rsid w:val="00B22108"/>
    <w:rsid w:val="00B34657"/>
    <w:rsid w:val="00B3728A"/>
    <w:rsid w:val="00B4314F"/>
    <w:rsid w:val="00B63F69"/>
    <w:rsid w:val="00B6557B"/>
    <w:rsid w:val="00BA2BA3"/>
    <w:rsid w:val="00BB644C"/>
    <w:rsid w:val="00BB6738"/>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77E"/>
    <w:rsid w:val="00C739A3"/>
    <w:rsid w:val="00C839FA"/>
    <w:rsid w:val="00C94077"/>
    <w:rsid w:val="00CB158F"/>
    <w:rsid w:val="00CB3F4F"/>
    <w:rsid w:val="00CC155C"/>
    <w:rsid w:val="00CC331B"/>
    <w:rsid w:val="00CD5F1D"/>
    <w:rsid w:val="00CD7AB2"/>
    <w:rsid w:val="00CE39AA"/>
    <w:rsid w:val="00CF513C"/>
    <w:rsid w:val="00D17AD8"/>
    <w:rsid w:val="00D408AF"/>
    <w:rsid w:val="00D458F2"/>
    <w:rsid w:val="00D6672C"/>
    <w:rsid w:val="00D84DB6"/>
    <w:rsid w:val="00D85416"/>
    <w:rsid w:val="00D85EC4"/>
    <w:rsid w:val="00D90766"/>
    <w:rsid w:val="00D907D7"/>
    <w:rsid w:val="00D91FA1"/>
    <w:rsid w:val="00DA1B03"/>
    <w:rsid w:val="00DB4445"/>
    <w:rsid w:val="00DC5172"/>
    <w:rsid w:val="00DD46B4"/>
    <w:rsid w:val="00DE0B52"/>
    <w:rsid w:val="00DE669A"/>
    <w:rsid w:val="00DF1CD5"/>
    <w:rsid w:val="00E06D8F"/>
    <w:rsid w:val="00E17960"/>
    <w:rsid w:val="00E40B86"/>
    <w:rsid w:val="00E410EA"/>
    <w:rsid w:val="00E4268B"/>
    <w:rsid w:val="00E42A3D"/>
    <w:rsid w:val="00E4753B"/>
    <w:rsid w:val="00E47C85"/>
    <w:rsid w:val="00E5000A"/>
    <w:rsid w:val="00E518CD"/>
    <w:rsid w:val="00E6064F"/>
    <w:rsid w:val="00E61027"/>
    <w:rsid w:val="00E616E0"/>
    <w:rsid w:val="00E65ED2"/>
    <w:rsid w:val="00E66C70"/>
    <w:rsid w:val="00E7795C"/>
    <w:rsid w:val="00E810AB"/>
    <w:rsid w:val="00E8479B"/>
    <w:rsid w:val="00E84FA6"/>
    <w:rsid w:val="00E96584"/>
    <w:rsid w:val="00EF764E"/>
    <w:rsid w:val="00F13166"/>
    <w:rsid w:val="00F23F8D"/>
    <w:rsid w:val="00F2680C"/>
    <w:rsid w:val="00F32EA3"/>
    <w:rsid w:val="00F5686B"/>
    <w:rsid w:val="00F670F3"/>
    <w:rsid w:val="00F73A5A"/>
    <w:rsid w:val="00F73FFE"/>
    <w:rsid w:val="00F85599"/>
    <w:rsid w:val="00FA454F"/>
    <w:rsid w:val="00FA5D0F"/>
    <w:rsid w:val="00FB2EF2"/>
    <w:rsid w:val="00FB56B4"/>
    <w:rsid w:val="00FC5B7C"/>
    <w:rsid w:val="00FD5B90"/>
    <w:rsid w:val="00FD6CBA"/>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33A33-8D7C-4045-B499-2386C9732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3527F-078C-46FF-917C-D402B9DBDD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6</Pages>
  <Words>2938</Words>
  <Characters>15575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298</cp:revision>
  <dcterms:created xsi:type="dcterms:W3CDTF">2018-10-29T07:36:00Z</dcterms:created>
  <dcterms:modified xsi:type="dcterms:W3CDTF">2019-08-16T10:25:00Z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